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2DED6" w14:textId="77777777" w:rsidR="005D5928" w:rsidRPr="005D5928" w:rsidRDefault="005D5928" w:rsidP="005D5928">
      <w:pPr>
        <w:spacing w:after="0"/>
        <w:ind w:left="913"/>
        <w:jc w:val="center"/>
        <w:rPr>
          <w:rFonts w:ascii="Times New Roman" w:eastAsia="Times New Roman" w:hAnsi="Times New Roman" w:cs="Times New Roman"/>
          <w:color w:val="000000"/>
          <w:sz w:val="24"/>
          <w:lang w:eastAsia="it-IT"/>
        </w:rPr>
      </w:pPr>
      <w:bookmarkStart w:id="0" w:name="_Hlk217754419"/>
      <w:r w:rsidRPr="005D5928">
        <w:rPr>
          <w:rFonts w:ascii="Times New Roman" w:eastAsia="Times New Roman" w:hAnsi="Times New Roman" w:cs="Times New Roman"/>
          <w:noProof/>
          <w:color w:val="000000"/>
          <w:sz w:val="24"/>
          <w:lang w:eastAsia="it-IT"/>
        </w:rPr>
        <w:drawing>
          <wp:inline distT="0" distB="0" distL="0" distR="0" wp14:anchorId="656B179A" wp14:editId="587558E5">
            <wp:extent cx="2308860" cy="124968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
                    <a:stretch>
                      <a:fillRect/>
                    </a:stretch>
                  </pic:blipFill>
                  <pic:spPr>
                    <a:xfrm>
                      <a:off x="0" y="0"/>
                      <a:ext cx="2308860" cy="1249680"/>
                    </a:xfrm>
                    <a:prstGeom prst="rect">
                      <a:avLst/>
                    </a:prstGeom>
                  </pic:spPr>
                </pic:pic>
              </a:graphicData>
            </a:graphic>
          </wp:inline>
        </w:drawing>
      </w:r>
      <w:r w:rsidRPr="005D5928">
        <w:rPr>
          <w:rFonts w:ascii="Times New Roman" w:eastAsia="Times New Roman" w:hAnsi="Times New Roman" w:cs="Times New Roman"/>
          <w:color w:val="000000"/>
          <w:sz w:val="24"/>
          <w:lang w:eastAsia="it-IT"/>
        </w:rPr>
        <w:t xml:space="preserve"> </w:t>
      </w:r>
    </w:p>
    <w:p w14:paraId="650B988C" w14:textId="77777777" w:rsidR="005D5928" w:rsidRPr="005D5928" w:rsidRDefault="005D5928" w:rsidP="005D5928">
      <w:pPr>
        <w:spacing w:after="0"/>
        <w:ind w:left="913"/>
        <w:jc w:val="center"/>
        <w:rPr>
          <w:rFonts w:ascii="Times New Roman" w:eastAsia="Times New Roman" w:hAnsi="Times New Roman" w:cs="Times New Roman"/>
          <w:color w:val="000000"/>
          <w:sz w:val="24"/>
          <w:lang w:eastAsia="it-IT"/>
        </w:rPr>
      </w:pPr>
    </w:p>
    <w:p w14:paraId="08E826C7" w14:textId="77777777" w:rsidR="005D5928" w:rsidRPr="005D5928" w:rsidRDefault="005D5928" w:rsidP="005D5928">
      <w:pPr>
        <w:spacing w:after="0"/>
        <w:ind w:left="913"/>
        <w:jc w:val="center"/>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w:t>
      </w:r>
    </w:p>
    <w:p w14:paraId="4D2453B1" w14:textId="77777777" w:rsidR="005D5928" w:rsidRPr="005D5928" w:rsidRDefault="005D5928" w:rsidP="005D5928">
      <w:pPr>
        <w:spacing w:after="0"/>
        <w:jc w:val="center"/>
        <w:rPr>
          <w:rFonts w:ascii="Times New Roman" w:eastAsia="Times New Roman" w:hAnsi="Times New Roman" w:cs="Times New Roman"/>
          <w:b/>
          <w:color w:val="000000"/>
          <w:sz w:val="32"/>
          <w:lang w:eastAsia="it-IT"/>
        </w:rPr>
      </w:pPr>
      <w:r w:rsidRPr="005D5928">
        <w:rPr>
          <w:rFonts w:ascii="Times New Roman" w:eastAsia="Times New Roman" w:hAnsi="Times New Roman" w:cs="Times New Roman"/>
          <w:b/>
          <w:color w:val="000000"/>
          <w:sz w:val="32"/>
          <w:lang w:eastAsia="it-IT"/>
        </w:rPr>
        <w:t>CONCORSO  NAZIONALE  PER  LA  VALORIZZAZIONE  DELLE  ECCELLENZE  OLEARIE  D’ITALIA</w:t>
      </w:r>
    </w:p>
    <w:p w14:paraId="05AB9E5F" w14:textId="77777777" w:rsidR="005D5928" w:rsidRPr="005D5928" w:rsidRDefault="005D5928" w:rsidP="005D5928">
      <w:pPr>
        <w:spacing w:after="0"/>
        <w:jc w:val="center"/>
        <w:rPr>
          <w:rFonts w:ascii="Times New Roman" w:eastAsia="Times New Roman" w:hAnsi="Times New Roman" w:cs="Times New Roman"/>
          <w:color w:val="000000"/>
          <w:sz w:val="24"/>
          <w:lang w:eastAsia="it-IT"/>
        </w:rPr>
      </w:pPr>
    </w:p>
    <w:p w14:paraId="23E759A9" w14:textId="77777777" w:rsidR="005D5928" w:rsidRPr="005D5928" w:rsidRDefault="005D5928" w:rsidP="005D5928">
      <w:pPr>
        <w:spacing w:after="0"/>
        <w:jc w:val="center"/>
        <w:rPr>
          <w:rFonts w:ascii="Times New Roman" w:eastAsia="Times New Roman" w:hAnsi="Times New Roman" w:cs="Times New Roman"/>
          <w:color w:val="000000"/>
          <w:sz w:val="24"/>
          <w:lang w:eastAsia="it-IT"/>
        </w:rPr>
      </w:pPr>
    </w:p>
    <w:p w14:paraId="7D67763E" w14:textId="23C68358" w:rsidR="005D5928" w:rsidRDefault="005D5928" w:rsidP="005D5928">
      <w:pPr>
        <w:spacing w:after="0"/>
        <w:jc w:val="center"/>
        <w:rPr>
          <w:rFonts w:ascii="Edwardian Script ITC" w:eastAsia="Edwardian Script ITC" w:hAnsi="Edwardian Script ITC" w:cs="Edwardian Script ITC"/>
          <w:b/>
          <w:bCs/>
          <w:color w:val="000000"/>
          <w:sz w:val="16"/>
          <w:szCs w:val="16"/>
          <w:lang w:eastAsia="it-IT"/>
        </w:rPr>
      </w:pPr>
      <w:r w:rsidRPr="005D5928">
        <w:rPr>
          <w:rFonts w:ascii="Edwardian Script ITC" w:eastAsia="Edwardian Script ITC" w:hAnsi="Edwardian Script ITC" w:cs="Edwardian Script ITC"/>
          <w:b/>
          <w:bCs/>
          <w:color w:val="000000"/>
          <w:sz w:val="96"/>
          <w:szCs w:val="96"/>
          <w:lang w:eastAsia="it-IT"/>
        </w:rPr>
        <w:t>“Ramoscello d’Oro 202</w:t>
      </w:r>
      <w:r w:rsidR="0075650B">
        <w:rPr>
          <w:rFonts w:ascii="Edwardian Script ITC" w:eastAsia="Edwardian Script ITC" w:hAnsi="Edwardian Script ITC" w:cs="Edwardian Script ITC"/>
          <w:b/>
          <w:bCs/>
          <w:color w:val="000000"/>
          <w:sz w:val="96"/>
          <w:szCs w:val="96"/>
          <w:lang w:eastAsia="it-IT"/>
        </w:rPr>
        <w:t>6</w:t>
      </w:r>
      <w:r w:rsidRPr="005D5928">
        <w:rPr>
          <w:rFonts w:ascii="Edwardian Script ITC" w:eastAsia="Edwardian Script ITC" w:hAnsi="Edwardian Script ITC" w:cs="Edwardian Script ITC"/>
          <w:b/>
          <w:bCs/>
          <w:color w:val="000000"/>
          <w:sz w:val="96"/>
          <w:szCs w:val="96"/>
          <w:lang w:eastAsia="it-IT"/>
        </w:rPr>
        <w:t>”</w:t>
      </w:r>
    </w:p>
    <w:p w14:paraId="1130E452" w14:textId="77777777" w:rsidR="0075650B" w:rsidRDefault="0075650B" w:rsidP="005D5928">
      <w:pPr>
        <w:spacing w:after="0"/>
        <w:jc w:val="center"/>
        <w:rPr>
          <w:rFonts w:ascii="Edwardian Script ITC" w:eastAsia="Edwardian Script ITC" w:hAnsi="Edwardian Script ITC" w:cs="Edwardian Script ITC"/>
          <w:b/>
          <w:bCs/>
          <w:color w:val="000000"/>
          <w:sz w:val="16"/>
          <w:szCs w:val="16"/>
          <w:lang w:eastAsia="it-IT"/>
        </w:rPr>
      </w:pPr>
    </w:p>
    <w:p w14:paraId="5FD6E830" w14:textId="77777777" w:rsidR="0075650B" w:rsidRPr="005D5928" w:rsidRDefault="0075650B" w:rsidP="005D5928">
      <w:pPr>
        <w:spacing w:after="0"/>
        <w:jc w:val="center"/>
        <w:rPr>
          <w:rFonts w:ascii="Edwardian Script ITC" w:eastAsia="Edwardian Script ITC" w:hAnsi="Edwardian Script ITC" w:cs="Edwardian Script ITC"/>
          <w:b/>
          <w:bCs/>
          <w:color w:val="000000"/>
          <w:sz w:val="16"/>
          <w:szCs w:val="16"/>
          <w:lang w:eastAsia="it-IT"/>
        </w:rPr>
      </w:pPr>
    </w:p>
    <w:p w14:paraId="2201EBA1" w14:textId="6E1DF483" w:rsidR="005D5928" w:rsidRPr="005D5928" w:rsidRDefault="008C48F4" w:rsidP="005D5928">
      <w:pPr>
        <w:spacing w:after="0"/>
        <w:ind w:right="-252"/>
        <w:jc w:val="center"/>
        <w:rPr>
          <w:rFonts w:ascii="Times New Roman" w:eastAsia="Times New Roman" w:hAnsi="Times New Roman" w:cs="Times New Roman"/>
          <w:color w:val="000000"/>
          <w:sz w:val="24"/>
          <w:lang w:eastAsia="it-IT"/>
        </w:rPr>
      </w:pPr>
      <w:r>
        <w:rPr>
          <w:noProof/>
        </w:rPr>
        <w:drawing>
          <wp:inline distT="0" distB="0" distL="0" distR="0" wp14:anchorId="0E3A4712" wp14:editId="6CC52C38">
            <wp:extent cx="5876368" cy="3672367"/>
            <wp:effectExtent l="0" t="0" r="0" b="0"/>
            <wp:docPr id="1876701399" name="Immagine 1" descr="Nessuna semplificazione, il nuovo Senato è tutto una Camera di incerte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suna semplificazione, il nuovo Senato è tutto una Camera di incertez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1823" cy="3675776"/>
                    </a:xfrm>
                    <a:prstGeom prst="rect">
                      <a:avLst/>
                    </a:prstGeom>
                    <a:noFill/>
                    <a:ln>
                      <a:noFill/>
                    </a:ln>
                  </pic:spPr>
                </pic:pic>
              </a:graphicData>
            </a:graphic>
          </wp:inline>
        </w:drawing>
      </w:r>
    </w:p>
    <w:p w14:paraId="0CA8A154" w14:textId="3C41C9FD" w:rsidR="0075650B" w:rsidRPr="005D5928" w:rsidRDefault="005D5928" w:rsidP="0075650B">
      <w:pPr>
        <w:keepNext/>
        <w:keepLines/>
        <w:spacing w:before="120" w:after="120"/>
        <w:ind w:left="1099" w:hanging="10"/>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 xml:space="preserve">              </w:t>
      </w:r>
      <w:r w:rsidR="0075650B">
        <w:rPr>
          <w:rFonts w:ascii="Calibri" w:eastAsia="Calibri" w:hAnsi="Calibri" w:cs="Calibri"/>
          <w:i/>
          <w:color w:val="44546A"/>
          <w:sz w:val="24"/>
          <w:lang w:eastAsia="it-IT"/>
        </w:rPr>
        <w:t xml:space="preserve">Senato della Repubblica - </w:t>
      </w:r>
      <w:r w:rsidRPr="005D5928">
        <w:rPr>
          <w:rFonts w:ascii="Calibri" w:eastAsia="Calibri" w:hAnsi="Calibri" w:cs="Calibri"/>
          <w:i/>
          <w:color w:val="44546A"/>
          <w:sz w:val="24"/>
          <w:lang w:eastAsia="it-IT"/>
        </w:rPr>
        <w:t xml:space="preserve"> Sede della Cerimonia di Premiazione 202</w:t>
      </w:r>
      <w:r w:rsidR="0075650B">
        <w:rPr>
          <w:rFonts w:ascii="Calibri" w:eastAsia="Calibri" w:hAnsi="Calibri" w:cs="Calibri"/>
          <w:i/>
          <w:color w:val="44546A"/>
          <w:sz w:val="24"/>
          <w:lang w:eastAsia="it-IT"/>
        </w:rPr>
        <w:t>6</w:t>
      </w:r>
    </w:p>
    <w:p w14:paraId="64C1FE6C" w14:textId="77777777" w:rsidR="005D5928" w:rsidRPr="005D5928" w:rsidRDefault="005D5928" w:rsidP="005D5928">
      <w:pPr>
        <w:spacing w:after="0"/>
        <w:jc w:val="center"/>
        <w:rPr>
          <w:rFonts w:ascii="Times New Roman" w:eastAsia="Times New Roman" w:hAnsi="Times New Roman" w:cs="Times New Roman"/>
          <w:color w:val="000000"/>
          <w:sz w:val="24"/>
          <w:lang w:eastAsia="it-IT"/>
        </w:rPr>
      </w:pPr>
    </w:p>
    <w:p w14:paraId="014A65EE" w14:textId="77777777" w:rsidR="005D5928" w:rsidRPr="005D5928" w:rsidRDefault="005D5928" w:rsidP="005D5928">
      <w:pPr>
        <w:spacing w:after="0"/>
        <w:rPr>
          <w:rFonts w:ascii="Times New Roman" w:eastAsia="Times New Roman" w:hAnsi="Times New Roman" w:cs="Times New Roman"/>
          <w:color w:val="000000"/>
          <w:sz w:val="24"/>
          <w:lang w:eastAsia="it-IT"/>
        </w:rPr>
      </w:pPr>
    </w:p>
    <w:p w14:paraId="1E351622" w14:textId="77777777" w:rsidR="005D5928" w:rsidRPr="00733361" w:rsidRDefault="005D5928" w:rsidP="005D5928">
      <w:pPr>
        <w:spacing w:after="0"/>
        <w:ind w:left="926" w:right="1313" w:hanging="10"/>
        <w:jc w:val="center"/>
        <w:rPr>
          <w:rFonts w:ascii="Times New Roman" w:eastAsia="Times New Roman" w:hAnsi="Times New Roman" w:cs="Times New Roman"/>
          <w:color w:val="000000"/>
          <w:sz w:val="36"/>
          <w:szCs w:val="36"/>
          <w:lang w:eastAsia="it-IT"/>
        </w:rPr>
      </w:pPr>
      <w:r w:rsidRPr="005D5928">
        <w:rPr>
          <w:rFonts w:ascii="Calibri" w:eastAsia="Calibri" w:hAnsi="Calibri" w:cs="Calibri"/>
          <w:color w:val="70AD47"/>
          <w:sz w:val="36"/>
          <w:lang w:eastAsia="it-IT"/>
        </w:rPr>
        <w:t xml:space="preserve">      </w:t>
      </w:r>
      <w:r w:rsidRPr="00733361">
        <w:rPr>
          <w:rFonts w:ascii="Calibri" w:eastAsia="Calibri" w:hAnsi="Calibri" w:cs="Calibri"/>
          <w:color w:val="70AD47"/>
          <w:sz w:val="36"/>
          <w:szCs w:val="36"/>
          <w:lang w:eastAsia="it-IT"/>
        </w:rPr>
        <w:t xml:space="preserve"> </w:t>
      </w:r>
      <w:r w:rsidRPr="00733361">
        <w:rPr>
          <w:rFonts w:ascii="Times New Roman" w:eastAsia="Times New Roman" w:hAnsi="Times New Roman" w:cs="Times New Roman"/>
          <w:b/>
          <w:color w:val="70AD47"/>
          <w:sz w:val="36"/>
          <w:szCs w:val="36"/>
          <w:lang w:eastAsia="it-IT"/>
        </w:rPr>
        <w:t xml:space="preserve">PRESENTAZIONE  </w:t>
      </w:r>
      <w:r w:rsidRPr="00733361">
        <w:rPr>
          <w:rFonts w:ascii="Times New Roman" w:eastAsia="Times New Roman" w:hAnsi="Times New Roman" w:cs="Times New Roman"/>
          <w:color w:val="000000"/>
          <w:sz w:val="36"/>
          <w:szCs w:val="36"/>
          <w:lang w:eastAsia="it-IT"/>
        </w:rPr>
        <w:t xml:space="preserve"> </w:t>
      </w:r>
    </w:p>
    <w:p w14:paraId="759ED271" w14:textId="77777777" w:rsidR="005D5928" w:rsidRPr="005D5928" w:rsidRDefault="005D5928" w:rsidP="005D5928">
      <w:pPr>
        <w:spacing w:after="0"/>
        <w:ind w:left="1136"/>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70AD47"/>
          <w:sz w:val="28"/>
          <w:lang w:eastAsia="it-IT"/>
        </w:rPr>
        <w:t xml:space="preserve"> </w:t>
      </w:r>
      <w:r w:rsidRPr="005D5928">
        <w:rPr>
          <w:rFonts w:ascii="Times New Roman" w:eastAsia="Times New Roman" w:hAnsi="Times New Roman" w:cs="Times New Roman"/>
          <w:color w:val="000000"/>
          <w:sz w:val="24"/>
          <w:lang w:eastAsia="it-IT"/>
        </w:rPr>
        <w:t xml:space="preserve">  </w:t>
      </w:r>
    </w:p>
    <w:p w14:paraId="68FC3850" w14:textId="77777777" w:rsidR="005D5928" w:rsidRPr="005D5928" w:rsidRDefault="005D5928" w:rsidP="005D5928">
      <w:pPr>
        <w:spacing w:after="0"/>
        <w:ind w:left="1136"/>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70AD47"/>
          <w:sz w:val="28"/>
          <w:lang w:eastAsia="it-IT"/>
        </w:rPr>
        <w:t xml:space="preserve"> </w:t>
      </w:r>
      <w:r w:rsidRPr="005D5928">
        <w:rPr>
          <w:rFonts w:ascii="Times New Roman" w:eastAsia="Times New Roman" w:hAnsi="Times New Roman" w:cs="Times New Roman"/>
          <w:color w:val="000000"/>
          <w:sz w:val="24"/>
          <w:lang w:eastAsia="it-IT"/>
        </w:rPr>
        <w:t xml:space="preserve">  </w:t>
      </w:r>
    </w:p>
    <w:tbl>
      <w:tblPr>
        <w:tblStyle w:val="Grigliatabella1"/>
        <w:tblW w:w="0" w:type="auto"/>
        <w:tblLook w:val="04A0" w:firstRow="1" w:lastRow="0" w:firstColumn="1" w:lastColumn="0" w:noHBand="0" w:noVBand="1"/>
      </w:tblPr>
      <w:tblGrid>
        <w:gridCol w:w="10606"/>
      </w:tblGrid>
      <w:tr w:rsidR="005D5928" w:rsidRPr="005D5928" w14:paraId="4FD47206" w14:textId="77777777" w:rsidTr="00CC413B">
        <w:tc>
          <w:tcPr>
            <w:tcW w:w="10606" w:type="dxa"/>
          </w:tcPr>
          <w:p w14:paraId="2F095604" w14:textId="77777777" w:rsidR="005D5928" w:rsidRPr="005D5928" w:rsidRDefault="005D5928" w:rsidP="005D5928">
            <w:pPr>
              <w:jc w:val="center"/>
              <w:rPr>
                <w:rFonts w:ascii="Edwardian Script ITC" w:eastAsia="Edwardian Script ITC" w:hAnsi="Edwardian Script ITC" w:cs="Edwardian Script ITC"/>
                <w:b/>
                <w:bCs/>
                <w:color w:val="000000"/>
                <w:sz w:val="36"/>
                <w:szCs w:val="36"/>
              </w:rPr>
            </w:pPr>
            <w:r w:rsidRPr="005D5928">
              <w:rPr>
                <w:rFonts w:ascii="Edwardian Script ITC" w:eastAsia="Edwardian Script ITC" w:hAnsi="Edwardian Script ITC" w:cs="Edwardian Script ITC"/>
                <w:b/>
                <w:bCs/>
                <w:color w:val="000000"/>
                <w:sz w:val="36"/>
                <w:szCs w:val="36"/>
              </w:rPr>
              <w:t>Ramoscello d’Oro 2025”</w:t>
            </w:r>
          </w:p>
          <w:p w14:paraId="1435A216" w14:textId="77777777" w:rsidR="005D5928" w:rsidRPr="005D5928" w:rsidRDefault="005D5928" w:rsidP="005D5928">
            <w:pPr>
              <w:jc w:val="center"/>
              <w:rPr>
                <w:rFonts w:ascii="Times New Roman" w:eastAsia="Calibri" w:hAnsi="Times New Roman" w:cs="Times New Roman"/>
                <w:color w:val="000000"/>
                <w:sz w:val="24"/>
                <w:szCs w:val="24"/>
              </w:rPr>
            </w:pPr>
            <w:r w:rsidRPr="005D5928">
              <w:rPr>
                <w:rFonts w:ascii="Times New Roman" w:eastAsia="Calibri" w:hAnsi="Times New Roman" w:cs="Times New Roman"/>
                <w:color w:val="000000"/>
                <w:sz w:val="24"/>
                <w:szCs w:val="24"/>
              </w:rPr>
              <w:t>Sede Operativa: Montefiascone (VT) Via Tagliamento, 27</w:t>
            </w:r>
          </w:p>
          <w:p w14:paraId="6897D62B" w14:textId="77777777" w:rsidR="005D5928" w:rsidRPr="005D5928" w:rsidRDefault="005D5928" w:rsidP="005D5928">
            <w:pPr>
              <w:jc w:val="center"/>
              <w:rPr>
                <w:rFonts w:ascii="Times New Roman" w:eastAsia="Calibri" w:hAnsi="Times New Roman" w:cs="Times New Roman"/>
                <w:color w:val="000000"/>
                <w:sz w:val="24"/>
                <w:szCs w:val="24"/>
              </w:rPr>
            </w:pPr>
            <w:r w:rsidRPr="005D5928">
              <w:rPr>
                <w:rFonts w:ascii="Times New Roman" w:eastAsia="Calibri" w:hAnsi="Times New Roman" w:cs="Times New Roman"/>
                <w:color w:val="000000"/>
                <w:sz w:val="24"/>
                <w:szCs w:val="24"/>
              </w:rPr>
              <w:t>Tel. 347.5853900</w:t>
            </w:r>
          </w:p>
          <w:p w14:paraId="240027F5" w14:textId="77777777" w:rsidR="005D5928" w:rsidRPr="005D5928" w:rsidRDefault="005D5928" w:rsidP="005D5928">
            <w:pPr>
              <w:jc w:val="center"/>
              <w:rPr>
                <w:rFonts w:ascii="Times New Roman" w:eastAsia="Calibri" w:hAnsi="Times New Roman" w:cs="Times New Roman"/>
                <w:color w:val="000000"/>
                <w:sz w:val="24"/>
                <w:szCs w:val="24"/>
              </w:rPr>
            </w:pPr>
            <w:r w:rsidRPr="005D5928">
              <w:rPr>
                <w:rFonts w:ascii="Times New Roman" w:eastAsia="Calibri" w:hAnsi="Times New Roman" w:cs="Times New Roman"/>
                <w:color w:val="000000"/>
                <w:sz w:val="24"/>
                <w:szCs w:val="24"/>
              </w:rPr>
              <w:t>Mail: carloconticchio63@gmail.com</w:t>
            </w:r>
          </w:p>
          <w:p w14:paraId="3509B0E8" w14:textId="77777777" w:rsidR="005D5928" w:rsidRPr="005D5928" w:rsidRDefault="005D5928" w:rsidP="005D5928">
            <w:pPr>
              <w:jc w:val="center"/>
              <w:rPr>
                <w:rFonts w:ascii="Times New Roman" w:eastAsia="Calibri" w:hAnsi="Times New Roman" w:cs="Times New Roman"/>
                <w:color w:val="000000"/>
                <w:sz w:val="6"/>
                <w:szCs w:val="6"/>
              </w:rPr>
            </w:pPr>
          </w:p>
        </w:tc>
      </w:tr>
    </w:tbl>
    <w:p w14:paraId="24271D6F" w14:textId="77777777" w:rsidR="005D5928" w:rsidRPr="005D5928" w:rsidRDefault="005D5928" w:rsidP="005D5928">
      <w:pPr>
        <w:spacing w:after="15"/>
        <w:rPr>
          <w:rFonts w:ascii="Times New Roman" w:eastAsia="Times New Roman" w:hAnsi="Times New Roman" w:cs="Times New Roman"/>
          <w:color w:val="000000"/>
          <w:sz w:val="24"/>
          <w:lang w:eastAsia="it-IT"/>
        </w:rPr>
      </w:pPr>
    </w:p>
    <w:p w14:paraId="0BA0E938" w14:textId="77777777" w:rsidR="005D5928" w:rsidRPr="005D5928" w:rsidRDefault="005D5928" w:rsidP="005D5928">
      <w:pPr>
        <w:spacing w:after="0" w:line="239" w:lineRule="auto"/>
        <w:ind w:left="1136" w:right="9333"/>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70AD47"/>
          <w:sz w:val="28"/>
          <w:lang w:eastAsia="it-IT"/>
        </w:rPr>
        <w:lastRenderedPageBreak/>
        <w:t xml:space="preserve"> </w:t>
      </w:r>
      <w:r w:rsidRPr="005D5928">
        <w:rPr>
          <w:rFonts w:ascii="Times New Roman" w:eastAsia="Times New Roman" w:hAnsi="Times New Roman" w:cs="Times New Roman"/>
          <w:color w:val="000000"/>
          <w:sz w:val="24"/>
          <w:lang w:eastAsia="it-IT"/>
        </w:rPr>
        <w:t xml:space="preserve">  </w:t>
      </w:r>
      <w:r w:rsidRPr="005D5928">
        <w:rPr>
          <w:rFonts w:ascii="Times New Roman" w:eastAsia="Times New Roman" w:hAnsi="Times New Roman" w:cs="Times New Roman"/>
          <w:color w:val="70AD47"/>
          <w:sz w:val="28"/>
          <w:lang w:eastAsia="it-IT"/>
        </w:rPr>
        <w:t xml:space="preserve"> </w:t>
      </w:r>
      <w:r w:rsidRPr="005D5928">
        <w:rPr>
          <w:rFonts w:ascii="Times New Roman" w:eastAsia="Times New Roman" w:hAnsi="Times New Roman" w:cs="Times New Roman"/>
          <w:color w:val="000000"/>
          <w:sz w:val="24"/>
          <w:lang w:eastAsia="it-IT"/>
        </w:rPr>
        <w:t xml:space="preserve">  </w:t>
      </w:r>
    </w:p>
    <w:p w14:paraId="371FBE2B" w14:textId="77777777" w:rsidR="005D5928" w:rsidRPr="00733361" w:rsidRDefault="005D5928" w:rsidP="00733361">
      <w:pPr>
        <w:keepNext/>
        <w:keepLines/>
        <w:spacing w:after="120"/>
        <w:ind w:right="49"/>
        <w:jc w:val="center"/>
        <w:outlineLvl w:val="0"/>
        <w:rPr>
          <w:rFonts w:ascii="Times New Roman" w:eastAsia="Times New Roman" w:hAnsi="Times New Roman" w:cs="Times New Roman"/>
          <w:b/>
          <w:color w:val="70AD47"/>
          <w:sz w:val="32"/>
          <w:szCs w:val="32"/>
          <w:lang w:eastAsia="it-IT"/>
        </w:rPr>
      </w:pPr>
      <w:r w:rsidRPr="00733361">
        <w:rPr>
          <w:rFonts w:ascii="Times New Roman" w:eastAsia="Times New Roman" w:hAnsi="Times New Roman" w:cs="Times New Roman"/>
          <w:b/>
          <w:color w:val="70AD47"/>
          <w:sz w:val="32"/>
          <w:szCs w:val="32"/>
          <w:lang w:eastAsia="it-IT"/>
        </w:rPr>
        <w:t>NOTORIETA’  E  VETRINA  NAZIONALE  DEL  CONCORSO</w:t>
      </w:r>
    </w:p>
    <w:tbl>
      <w:tblPr>
        <w:tblStyle w:val="Grigliatabella"/>
        <w:tblW w:w="0" w:type="auto"/>
        <w:tblInd w:w="1113" w:type="dxa"/>
        <w:tblLook w:val="04A0" w:firstRow="1" w:lastRow="0" w:firstColumn="1" w:lastColumn="0" w:noHBand="0" w:noVBand="1"/>
      </w:tblPr>
      <w:tblGrid>
        <w:gridCol w:w="3627"/>
        <w:gridCol w:w="5858"/>
      </w:tblGrid>
      <w:tr w:rsidR="00733361" w14:paraId="3D8F1C71" w14:textId="77777777" w:rsidTr="008C48F4">
        <w:tc>
          <w:tcPr>
            <w:tcW w:w="3627" w:type="dxa"/>
          </w:tcPr>
          <w:p w14:paraId="5D5D414E" w14:textId="3A549483" w:rsidR="00733361" w:rsidRDefault="00733361" w:rsidP="00733361">
            <w:pPr>
              <w:spacing w:after="3" w:line="269" w:lineRule="auto"/>
              <w:ind w:right="347"/>
              <w:jc w:val="center"/>
              <w:rPr>
                <w:rFonts w:ascii="Times New Roman" w:eastAsia="Times New Roman" w:hAnsi="Times New Roman" w:cs="Times New Roman"/>
                <w:color w:val="000000"/>
                <w:sz w:val="24"/>
                <w:lang w:eastAsia="it-IT"/>
              </w:rPr>
            </w:pPr>
            <w:r>
              <w:rPr>
                <w:noProof/>
              </w:rPr>
              <w:drawing>
                <wp:inline distT="0" distB="0" distL="0" distR="0" wp14:anchorId="59D22F51" wp14:editId="239133F7">
                  <wp:extent cx="1862874" cy="2880360"/>
                  <wp:effectExtent l="0" t="0" r="0" b="0"/>
                  <wp:docPr id="744206695" name="Immagine 1" descr="download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ass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2712" cy="2941957"/>
                          </a:xfrm>
                          <a:prstGeom prst="rect">
                            <a:avLst/>
                          </a:prstGeom>
                          <a:noFill/>
                          <a:ln>
                            <a:noFill/>
                          </a:ln>
                        </pic:spPr>
                      </pic:pic>
                    </a:graphicData>
                  </a:graphic>
                </wp:inline>
              </w:drawing>
            </w:r>
          </w:p>
        </w:tc>
        <w:tc>
          <w:tcPr>
            <w:tcW w:w="5858" w:type="dxa"/>
          </w:tcPr>
          <w:p w14:paraId="5D9F2659" w14:textId="2A2473D2" w:rsidR="00733361" w:rsidRPr="00F23929" w:rsidRDefault="00733361" w:rsidP="00733361">
            <w:pPr>
              <w:spacing w:after="120" w:line="269" w:lineRule="auto"/>
              <w:ind w:right="347"/>
              <w:jc w:val="both"/>
              <w:rPr>
                <w:rFonts w:ascii="Times New Roman" w:eastAsia="Times New Roman" w:hAnsi="Times New Roman" w:cs="Times New Roman"/>
                <w:color w:val="000000"/>
                <w:sz w:val="24"/>
                <w:szCs w:val="24"/>
                <w:lang w:eastAsia="it-IT"/>
              </w:rPr>
            </w:pPr>
            <w:r w:rsidRPr="00F23929">
              <w:rPr>
                <w:rFonts w:ascii="Times New Roman" w:eastAsia="Times New Roman" w:hAnsi="Times New Roman" w:cs="Times New Roman"/>
                <w:color w:val="000000"/>
                <w:sz w:val="24"/>
                <w:szCs w:val="24"/>
                <w:lang w:eastAsia="it-IT"/>
              </w:rPr>
              <w:t xml:space="preserve">L’Associazione  Nazionale  “Città delle Ciliegie”  in collaborazione con l’Istituto Tecnico Agrario Statale “G. Garibaldi” di Roma, con il Patrocinio conferito dai Comuni di Bagnaria (PVsw); Bracigliano (SA); Castegnero (VI); Chiusa Sclafani (PA); Conversano (BA); Maenza (LT); Maser (TV); Montelibretti (RM); Palombara Sabina (RM); Pastena (FR); Roseto Capo Spulico (CS); Savignano sul Panaro (MO); Vignola (MO) e  con  la  partecipazione  di Assofrantoi ed Op Confoliva oltre all’Unione Terre di Castelli (MO); organizza il Concorso Nazionale per la Valorizzazione </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delle</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 xml:space="preserve"> Eccellenze</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 xml:space="preserve"> Olearie d’Italia “</w:t>
            </w:r>
            <w:r w:rsidRPr="00F23929">
              <w:rPr>
                <w:rFonts w:ascii="Times New Roman" w:eastAsia="Times New Roman" w:hAnsi="Times New Roman" w:cs="Times New Roman"/>
                <w:b/>
                <w:color w:val="000000"/>
                <w:sz w:val="24"/>
                <w:szCs w:val="24"/>
                <w:lang w:eastAsia="it-IT"/>
              </w:rPr>
              <w:t>Ramoscello d’Oro 202</w:t>
            </w:r>
            <w:r w:rsidR="00592F1E" w:rsidRPr="00F23929">
              <w:rPr>
                <w:rFonts w:ascii="Times New Roman" w:eastAsia="Times New Roman" w:hAnsi="Times New Roman" w:cs="Times New Roman"/>
                <w:b/>
                <w:color w:val="000000"/>
                <w:sz w:val="24"/>
                <w:szCs w:val="24"/>
                <w:lang w:eastAsia="it-IT"/>
              </w:rPr>
              <w:t>6</w:t>
            </w:r>
            <w:r w:rsidRPr="00F23929">
              <w:rPr>
                <w:rFonts w:ascii="Times New Roman" w:eastAsia="Times New Roman" w:hAnsi="Times New Roman" w:cs="Times New Roman"/>
                <w:color w:val="000000"/>
                <w:sz w:val="24"/>
                <w:szCs w:val="24"/>
                <w:lang w:eastAsia="it-IT"/>
              </w:rPr>
              <w:t>” la</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 xml:space="preserve"> cui</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 xml:space="preserve"> fase </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finale</w:t>
            </w:r>
            <w:r w:rsidR="0045608A" w:rsidRPr="00F23929">
              <w:rPr>
                <w:rFonts w:ascii="Times New Roman" w:eastAsia="Times New Roman" w:hAnsi="Times New Roman" w:cs="Times New Roman"/>
                <w:color w:val="000000"/>
                <w:sz w:val="24"/>
                <w:szCs w:val="24"/>
                <w:lang w:eastAsia="it-IT"/>
              </w:rPr>
              <w:t xml:space="preserve"> </w:t>
            </w:r>
            <w:r w:rsidRPr="00F23929">
              <w:rPr>
                <w:rFonts w:ascii="Times New Roman" w:eastAsia="Times New Roman" w:hAnsi="Times New Roman" w:cs="Times New Roman"/>
                <w:color w:val="000000"/>
                <w:sz w:val="24"/>
                <w:szCs w:val="24"/>
                <w:lang w:eastAsia="it-IT"/>
              </w:rPr>
              <w:t xml:space="preserve"> si  svolgerà in Marzo </w:t>
            </w:r>
            <w:r w:rsidR="0045608A" w:rsidRPr="00F23929">
              <w:rPr>
                <w:rFonts w:ascii="Times New Roman" w:eastAsia="Times New Roman" w:hAnsi="Times New Roman" w:cs="Times New Roman"/>
                <w:color w:val="000000"/>
                <w:sz w:val="24"/>
                <w:szCs w:val="24"/>
                <w:lang w:eastAsia="it-IT"/>
              </w:rPr>
              <w:t xml:space="preserve">presso il </w:t>
            </w:r>
            <w:r w:rsidR="0045608A" w:rsidRPr="00F23929">
              <w:rPr>
                <w:rFonts w:ascii="Times New Roman" w:eastAsia="Times New Roman" w:hAnsi="Times New Roman" w:cs="Times New Roman"/>
                <w:b/>
                <w:bCs/>
                <w:color w:val="000000"/>
                <w:sz w:val="24"/>
                <w:szCs w:val="24"/>
                <w:lang w:eastAsia="it-IT"/>
              </w:rPr>
              <w:t>Senato della Repubblica</w:t>
            </w:r>
            <w:r w:rsidR="00D33BA5">
              <w:rPr>
                <w:rFonts w:ascii="Times New Roman" w:eastAsia="Times New Roman" w:hAnsi="Times New Roman" w:cs="Times New Roman"/>
                <w:b/>
                <w:bCs/>
                <w:color w:val="000000"/>
                <w:sz w:val="24"/>
                <w:szCs w:val="24"/>
                <w:lang w:eastAsia="it-IT"/>
              </w:rPr>
              <w:t xml:space="preserve"> Italiana</w:t>
            </w:r>
            <w:r w:rsidR="0045608A" w:rsidRPr="00F23929">
              <w:rPr>
                <w:rFonts w:ascii="Times New Roman" w:eastAsia="Times New Roman" w:hAnsi="Times New Roman" w:cs="Times New Roman"/>
                <w:color w:val="000000"/>
                <w:sz w:val="24"/>
                <w:szCs w:val="24"/>
                <w:lang w:eastAsia="it-IT"/>
              </w:rPr>
              <w:t xml:space="preserve"> in Roma</w:t>
            </w:r>
            <w:r w:rsidRPr="00F23929">
              <w:rPr>
                <w:rFonts w:ascii="Times New Roman" w:eastAsia="Times New Roman" w:hAnsi="Times New Roman" w:cs="Times New Roman"/>
                <w:color w:val="000000"/>
                <w:sz w:val="24"/>
                <w:szCs w:val="24"/>
                <w:lang w:eastAsia="it-IT"/>
              </w:rPr>
              <w:t xml:space="preserve"> .   </w:t>
            </w:r>
          </w:p>
        </w:tc>
      </w:tr>
    </w:tbl>
    <w:p w14:paraId="1CE22C07" w14:textId="77777777" w:rsidR="00733361" w:rsidRDefault="00733361" w:rsidP="005D5928">
      <w:pPr>
        <w:spacing w:after="3" w:line="269" w:lineRule="auto"/>
        <w:ind w:left="1113" w:right="347"/>
        <w:jc w:val="both"/>
        <w:rPr>
          <w:rFonts w:ascii="Times New Roman" w:eastAsia="Times New Roman" w:hAnsi="Times New Roman" w:cs="Times New Roman"/>
          <w:color w:val="000000"/>
          <w:sz w:val="24"/>
          <w:lang w:eastAsia="it-IT"/>
        </w:rPr>
      </w:pPr>
    </w:p>
    <w:p w14:paraId="47C849CA" w14:textId="59CBE4C1" w:rsidR="005D5928" w:rsidRPr="005D5928" w:rsidRDefault="005D5928" w:rsidP="005D5928">
      <w:pPr>
        <w:keepNext/>
        <w:keepLines/>
        <w:spacing w:after="120"/>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 xml:space="preserve">   </w:t>
      </w:r>
      <w:r w:rsidR="00733361">
        <w:rPr>
          <w:rFonts w:ascii="Calibri" w:eastAsia="Calibri" w:hAnsi="Calibri" w:cs="Calibri"/>
          <w:i/>
          <w:color w:val="44546A"/>
          <w:sz w:val="24"/>
          <w:lang w:eastAsia="it-IT"/>
        </w:rPr>
        <w:t xml:space="preserve">                </w:t>
      </w:r>
      <w:r w:rsidRPr="005D5928">
        <w:rPr>
          <w:rFonts w:ascii="Calibri" w:eastAsia="Calibri" w:hAnsi="Calibri" w:cs="Calibri"/>
          <w:i/>
          <w:color w:val="44546A"/>
          <w:sz w:val="24"/>
          <w:lang w:eastAsia="it-IT"/>
        </w:rPr>
        <w:t xml:space="preserve"> Figura 2 – </w:t>
      </w:r>
      <w:r w:rsidR="00733361">
        <w:rPr>
          <w:rFonts w:ascii="Calibri" w:eastAsia="Calibri" w:hAnsi="Calibri" w:cs="Calibri"/>
          <w:i/>
          <w:color w:val="44546A"/>
          <w:sz w:val="24"/>
          <w:lang w:eastAsia="it-IT"/>
        </w:rPr>
        <w:t>Trofeo “Ramoscello d’Oro 2025” consegnato ai vincitori del Concorso Nazionale</w:t>
      </w:r>
      <w:r w:rsidRPr="005D5928">
        <w:rPr>
          <w:rFonts w:ascii="Calibri" w:eastAsia="Calibri" w:hAnsi="Calibri" w:cs="Calibri"/>
          <w:i/>
          <w:color w:val="44546A"/>
          <w:sz w:val="24"/>
          <w:lang w:eastAsia="it-IT"/>
        </w:rPr>
        <w:t xml:space="preserve">    </w:t>
      </w:r>
    </w:p>
    <w:p w14:paraId="69C39F59" w14:textId="04085ABA" w:rsidR="005D5928" w:rsidRPr="005D5928" w:rsidRDefault="00B74EFD" w:rsidP="005D5928">
      <w:pPr>
        <w:keepNext/>
        <w:keepLines/>
        <w:spacing w:after="120"/>
        <w:ind w:left="1099" w:hanging="10"/>
        <w:jc w:val="both"/>
        <w:outlineLvl w:val="2"/>
        <w:rPr>
          <w:rFonts w:ascii="Calibri" w:eastAsia="Calibri" w:hAnsi="Calibri" w:cs="Calibri"/>
          <w:i/>
          <w:color w:val="44546A"/>
          <w:sz w:val="24"/>
          <w:lang w:eastAsia="it-IT"/>
        </w:rPr>
      </w:pPr>
      <w:r>
        <w:rPr>
          <w:rFonts w:ascii="Times New Roman" w:eastAsia="Times New Roman" w:hAnsi="Times New Roman" w:cs="Times New Roman"/>
          <w:color w:val="000000"/>
          <w:sz w:val="24"/>
          <w:lang w:eastAsia="it-IT"/>
        </w:rPr>
        <w:t>L’edizione del</w:t>
      </w:r>
      <w:r w:rsidR="005D5928" w:rsidRPr="005D5928">
        <w:rPr>
          <w:rFonts w:ascii="Times New Roman" w:eastAsia="Times New Roman" w:hAnsi="Times New Roman" w:cs="Times New Roman"/>
          <w:color w:val="000000"/>
          <w:sz w:val="24"/>
          <w:lang w:eastAsia="it-IT"/>
        </w:rPr>
        <w:t xml:space="preserve"> 2025</w:t>
      </w:r>
      <w:r>
        <w:rPr>
          <w:rFonts w:ascii="Times New Roman" w:eastAsia="Times New Roman" w:hAnsi="Times New Roman" w:cs="Times New Roman"/>
          <w:color w:val="000000"/>
          <w:sz w:val="24"/>
          <w:lang w:eastAsia="it-IT"/>
        </w:rPr>
        <w:t xml:space="preserve">, svoltasi presso Villa </w:t>
      </w:r>
      <w:r w:rsidR="00C318EB">
        <w:rPr>
          <w:rFonts w:ascii="Times New Roman" w:eastAsia="Times New Roman" w:hAnsi="Times New Roman" w:cs="Times New Roman"/>
          <w:color w:val="000000"/>
          <w:sz w:val="24"/>
          <w:lang w:eastAsia="it-IT"/>
        </w:rPr>
        <w:t>Barbaro</w:t>
      </w:r>
      <w:r w:rsidR="00592828">
        <w:rPr>
          <w:rFonts w:ascii="Times New Roman" w:eastAsia="Times New Roman" w:hAnsi="Times New Roman" w:cs="Times New Roman"/>
          <w:color w:val="000000"/>
          <w:sz w:val="24"/>
          <w:lang w:eastAsia="it-IT"/>
        </w:rPr>
        <w:t xml:space="preserve"> nel Comune di Maser (TV), ha visto</w:t>
      </w:r>
      <w:r w:rsidR="005D5928" w:rsidRPr="005D5928">
        <w:rPr>
          <w:rFonts w:ascii="Times New Roman" w:eastAsia="Times New Roman" w:hAnsi="Times New Roman" w:cs="Times New Roman"/>
          <w:color w:val="000000"/>
          <w:sz w:val="24"/>
          <w:lang w:eastAsia="it-IT"/>
        </w:rPr>
        <w:t xml:space="preserve">  la presenza dei migliori territori rappresentativi dell’eccellenza olivicola nazionale  riassu</w:t>
      </w:r>
      <w:r w:rsidR="00CB7E23">
        <w:rPr>
          <w:rFonts w:ascii="Times New Roman" w:eastAsia="Times New Roman" w:hAnsi="Times New Roman" w:cs="Times New Roman"/>
          <w:color w:val="000000"/>
          <w:sz w:val="24"/>
          <w:lang w:eastAsia="it-IT"/>
        </w:rPr>
        <w:t>nti</w:t>
      </w:r>
      <w:r w:rsidR="005D5928" w:rsidRPr="005D5928">
        <w:rPr>
          <w:rFonts w:ascii="Times New Roman" w:eastAsia="Times New Roman" w:hAnsi="Times New Roman" w:cs="Times New Roman"/>
          <w:color w:val="000000"/>
          <w:sz w:val="24"/>
          <w:lang w:eastAsia="it-IT"/>
        </w:rPr>
        <w:t xml:space="preserve"> in 18  regioni, 35 province, 43 Comuni, </w:t>
      </w:r>
      <w:r w:rsidR="005D5928">
        <w:rPr>
          <w:rFonts w:ascii="Times New Roman" w:eastAsia="Times New Roman" w:hAnsi="Times New Roman" w:cs="Times New Roman"/>
          <w:color w:val="000000"/>
          <w:sz w:val="24"/>
          <w:lang w:eastAsia="it-IT"/>
        </w:rPr>
        <w:t>20</w:t>
      </w:r>
      <w:r w:rsidR="005D5928" w:rsidRPr="005D5928">
        <w:rPr>
          <w:rFonts w:ascii="Times New Roman" w:eastAsia="Times New Roman" w:hAnsi="Times New Roman" w:cs="Times New Roman"/>
          <w:color w:val="000000"/>
          <w:sz w:val="24"/>
          <w:lang w:eastAsia="it-IT"/>
        </w:rPr>
        <w:t>6 produttori ed etichette di olio extravergine d’oliva tra i migliori della produzione italiana</w:t>
      </w:r>
      <w:r w:rsidR="00350E3B">
        <w:rPr>
          <w:rFonts w:ascii="Times New Roman" w:eastAsia="Times New Roman" w:hAnsi="Times New Roman" w:cs="Times New Roman"/>
          <w:color w:val="000000"/>
          <w:sz w:val="24"/>
          <w:lang w:eastAsia="it-IT"/>
        </w:rPr>
        <w:t xml:space="preserve"> ed ha </w:t>
      </w:r>
      <w:r w:rsidR="005D5928" w:rsidRPr="005D5928">
        <w:rPr>
          <w:rFonts w:ascii="Times New Roman" w:eastAsia="Times New Roman" w:hAnsi="Times New Roman" w:cs="Times New Roman"/>
          <w:color w:val="000000"/>
          <w:sz w:val="24"/>
          <w:lang w:eastAsia="it-IT"/>
        </w:rPr>
        <w:t>registra</w:t>
      </w:r>
      <w:r w:rsidR="00350E3B">
        <w:rPr>
          <w:rFonts w:ascii="Times New Roman" w:eastAsia="Times New Roman" w:hAnsi="Times New Roman" w:cs="Times New Roman"/>
          <w:color w:val="000000"/>
          <w:sz w:val="24"/>
          <w:lang w:eastAsia="it-IT"/>
        </w:rPr>
        <w:t>t</w:t>
      </w:r>
      <w:r w:rsidR="005D5928" w:rsidRPr="005D5928">
        <w:rPr>
          <w:rFonts w:ascii="Times New Roman" w:eastAsia="Times New Roman" w:hAnsi="Times New Roman" w:cs="Times New Roman"/>
          <w:color w:val="000000"/>
          <w:sz w:val="24"/>
          <w:lang w:eastAsia="it-IT"/>
        </w:rPr>
        <w:t xml:space="preserve">o il coinvolgimento di aziende interessate a confrontarsi e verificare il proprio livello produttivo e commerciale .   </w:t>
      </w:r>
    </w:p>
    <w:p w14:paraId="10C518CA" w14:textId="2BB6946A" w:rsidR="005D5928" w:rsidRPr="005D5928" w:rsidRDefault="00692FD1" w:rsidP="005D5928">
      <w:pPr>
        <w:spacing w:after="0" w:line="269" w:lineRule="auto"/>
        <w:ind w:left="1123" w:right="347" w:hanging="10"/>
        <w:jc w:val="both"/>
        <w:rPr>
          <w:rFonts w:ascii="Times New Roman" w:eastAsia="Times New Roman" w:hAnsi="Times New Roman" w:cs="Times New Roman"/>
          <w:color w:val="000000"/>
          <w:sz w:val="24"/>
          <w:lang w:eastAsia="it-IT"/>
        </w:rPr>
      </w:pPr>
      <w:r w:rsidRPr="00692FD1">
        <w:rPr>
          <w:rFonts w:ascii="Times New Roman" w:eastAsia="Times New Roman" w:hAnsi="Times New Roman" w:cs="Times New Roman"/>
          <w:color w:val="000000"/>
          <w:sz w:val="24"/>
          <w:lang w:eastAsia="it-IT"/>
        </w:rPr>
        <w:t>Il Concorso ha il patrocinio dell’</w:t>
      </w:r>
      <w:r w:rsidR="005D5928" w:rsidRPr="005D5928">
        <w:rPr>
          <w:rFonts w:ascii="Times New Roman" w:eastAsia="Times New Roman" w:hAnsi="Times New Roman" w:cs="Times New Roman"/>
          <w:b/>
          <w:bCs/>
          <w:color w:val="000000"/>
          <w:sz w:val="24"/>
          <w:lang w:eastAsia="it-IT"/>
        </w:rPr>
        <w:t>Istituto Tecnico Agrario “G.Garibaldi”</w:t>
      </w:r>
      <w:r w:rsidR="005D5928" w:rsidRPr="005D5928">
        <w:rPr>
          <w:rFonts w:ascii="Times New Roman" w:eastAsia="Times New Roman" w:hAnsi="Times New Roman" w:cs="Times New Roman"/>
          <w:color w:val="000000"/>
          <w:sz w:val="24"/>
          <w:lang w:eastAsia="it-IT"/>
        </w:rPr>
        <w:t xml:space="preserve"> di Roma </w:t>
      </w:r>
      <w:r>
        <w:rPr>
          <w:rFonts w:ascii="Times New Roman" w:eastAsia="Times New Roman" w:hAnsi="Times New Roman" w:cs="Times New Roman"/>
          <w:color w:val="000000"/>
          <w:sz w:val="24"/>
          <w:lang w:eastAsia="it-IT"/>
        </w:rPr>
        <w:t xml:space="preserve">che </w:t>
      </w:r>
      <w:r w:rsidR="005D5928" w:rsidRPr="005D5928">
        <w:rPr>
          <w:rFonts w:ascii="Times New Roman" w:eastAsia="Times New Roman" w:hAnsi="Times New Roman" w:cs="Times New Roman"/>
          <w:color w:val="000000"/>
          <w:sz w:val="24"/>
          <w:lang w:eastAsia="it-IT"/>
        </w:rPr>
        <w:t xml:space="preserve">ha ospitato l’evento del 2024 diventando un punto di aggregazione e riferimento per l’intero comparto olivicolo; un polo di attrazione didattica per tutti gli appassionati di questa magnifica eccellenza del Made in Italy; una sicura ed autorevole vetrina che si è aperta sulle più rappresentative etichette della produzione olearia nazionale di qualità    </w:t>
      </w:r>
    </w:p>
    <w:p w14:paraId="7454AFBB" w14:textId="7865D4C6" w:rsidR="005D5928" w:rsidRPr="005D5928" w:rsidRDefault="005D5928" w:rsidP="005D5928">
      <w:pPr>
        <w:spacing w:after="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L’edizione 202</w:t>
      </w:r>
      <w:r w:rsidR="00692FD1">
        <w:rPr>
          <w:rFonts w:ascii="Times New Roman" w:eastAsia="Times New Roman" w:hAnsi="Times New Roman" w:cs="Times New Roman"/>
          <w:color w:val="000000"/>
          <w:sz w:val="24"/>
          <w:lang w:eastAsia="it-IT"/>
        </w:rPr>
        <w:t>6</w:t>
      </w:r>
      <w:r w:rsidRPr="005D5928">
        <w:rPr>
          <w:rFonts w:ascii="Times New Roman" w:eastAsia="Times New Roman" w:hAnsi="Times New Roman" w:cs="Times New Roman"/>
          <w:color w:val="000000"/>
          <w:sz w:val="24"/>
          <w:lang w:eastAsia="it-IT"/>
        </w:rPr>
        <w:t xml:space="preserve"> del Concorso Nazionale per la Valorizzazione delle Eccellenze Olearie d’Italia “</w:t>
      </w:r>
      <w:r w:rsidRPr="005D5928">
        <w:rPr>
          <w:rFonts w:ascii="Times New Roman" w:eastAsia="Times New Roman" w:hAnsi="Times New Roman" w:cs="Times New Roman"/>
          <w:b/>
          <w:color w:val="000000"/>
          <w:sz w:val="24"/>
          <w:lang w:eastAsia="it-IT"/>
        </w:rPr>
        <w:t>Ramoscello d’Oro 2025</w:t>
      </w:r>
      <w:r w:rsidRPr="005D5928">
        <w:rPr>
          <w:rFonts w:ascii="Times New Roman" w:eastAsia="Times New Roman" w:hAnsi="Times New Roman" w:cs="Times New Roman"/>
          <w:color w:val="000000"/>
          <w:sz w:val="24"/>
          <w:lang w:eastAsia="it-IT"/>
        </w:rPr>
        <w:t xml:space="preserve">” decreterà i vincitori dei circuiti territoriali,  Area Nord, Area Centro, Area Sud e Isole, che prenderanno parte alla finale nazionale di </w:t>
      </w:r>
      <w:r w:rsidR="00692FD1">
        <w:rPr>
          <w:rFonts w:ascii="Times New Roman" w:eastAsia="Times New Roman" w:hAnsi="Times New Roman" w:cs="Times New Roman"/>
          <w:color w:val="000000"/>
          <w:sz w:val="24"/>
          <w:lang w:eastAsia="it-IT"/>
        </w:rPr>
        <w:t>fine Marzo</w:t>
      </w:r>
      <w:r w:rsidRPr="005D5928">
        <w:rPr>
          <w:rFonts w:ascii="Times New Roman" w:eastAsia="Times New Roman" w:hAnsi="Times New Roman" w:cs="Times New Roman"/>
          <w:color w:val="000000"/>
          <w:sz w:val="24"/>
          <w:lang w:eastAsia="it-IT"/>
        </w:rPr>
        <w:t xml:space="preserve">, vedrà un ampliamento non solo dei partecipanti alla competizione ma anche dei riconoscimenti in palio. </w:t>
      </w:r>
    </w:p>
    <w:p w14:paraId="6FE69B88" w14:textId="05318C3A" w:rsidR="005D5928" w:rsidRPr="005D5928" w:rsidRDefault="005D5928" w:rsidP="005D5928">
      <w:pPr>
        <w:spacing w:after="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Accanto al  panel di esperti assaggiatori guidati dalla Panel Leader </w:t>
      </w:r>
      <w:r w:rsidRPr="005D5928">
        <w:rPr>
          <w:rFonts w:ascii="Times New Roman" w:eastAsia="Times New Roman" w:hAnsi="Times New Roman" w:cs="Times New Roman"/>
          <w:b/>
          <w:bCs/>
          <w:color w:val="000000"/>
          <w:sz w:val="24"/>
          <w:lang w:eastAsia="it-IT"/>
        </w:rPr>
        <w:t>Sabrina Lucchetti</w:t>
      </w:r>
      <w:r w:rsidRPr="005D5928">
        <w:rPr>
          <w:rFonts w:ascii="Times New Roman" w:eastAsia="Times New Roman" w:hAnsi="Times New Roman" w:cs="Times New Roman"/>
          <w:color w:val="000000"/>
          <w:sz w:val="24"/>
          <w:lang w:eastAsia="it-IT"/>
        </w:rPr>
        <w:t xml:space="preserve"> che vanta un’esperienza professionale di assoluto livello, si aggiunge una giuria di </w:t>
      </w:r>
      <w:r>
        <w:rPr>
          <w:rFonts w:ascii="Times New Roman" w:eastAsia="Times New Roman" w:hAnsi="Times New Roman" w:cs="Times New Roman"/>
          <w:color w:val="000000"/>
          <w:sz w:val="24"/>
          <w:lang w:eastAsia="it-IT"/>
        </w:rPr>
        <w:t>designer, architetti e grafici professionali</w:t>
      </w:r>
      <w:r w:rsidRPr="005D5928">
        <w:rPr>
          <w:rFonts w:ascii="Times New Roman" w:eastAsia="Times New Roman" w:hAnsi="Times New Roman" w:cs="Times New Roman"/>
          <w:color w:val="000000"/>
          <w:sz w:val="24"/>
          <w:lang w:eastAsia="it-IT"/>
        </w:rPr>
        <w:t xml:space="preserve"> con  l’incarico di valutare il concept estetico e l’etica del marketing che le confezioni poste a concorso esprimono, tenendo altresì conto dell’informazione nutrizionale riportata; dell’impatto ambientale del prodotto; della comunicazione impressa nell’etichetta e del materiale impiegato nell’involucro; valori sempre più all’attenzione dei moderni e consapevoli consumatori.     </w:t>
      </w:r>
    </w:p>
    <w:p w14:paraId="29DEBCCE" w14:textId="3443AFA0" w:rsidR="005D5928" w:rsidRPr="005D5928" w:rsidRDefault="005D5928" w:rsidP="00733361">
      <w:pPr>
        <w:spacing w:after="3"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Proprio la dimensione capillare del concorso, che coprirà l’intero territorio nazionale, in una ottica di valutazione territoriale distinta per aree omogenee; in aggiunta all’ampliamento dei partecipanti, delle categorie e dei riconoscimenti in palio, nonché la presenza dell’intera filiera produttiva e l’apertura al pubblico della premiazione, assicurano una partecipazione equamente suddivisa tra produttori addetti ai lavori; ristoratori, buyer della distribuzione alimentare; appassionati di enogastronomia; consumatori finali.   </w:t>
      </w:r>
    </w:p>
    <w:p w14:paraId="60FDE19B" w14:textId="77777777" w:rsidR="005D5928" w:rsidRPr="005D5928" w:rsidRDefault="005D5928" w:rsidP="005D5928">
      <w:pPr>
        <w:spacing w:after="0"/>
        <w:rPr>
          <w:rFonts w:ascii="Times New Roman" w:eastAsia="Times New Roman" w:hAnsi="Times New Roman" w:cs="Times New Roman"/>
          <w:b/>
          <w:color w:val="70AD47"/>
          <w:sz w:val="28"/>
          <w:lang w:eastAsia="it-IT"/>
        </w:rPr>
      </w:pPr>
    </w:p>
    <w:p w14:paraId="577E51C0" w14:textId="77777777" w:rsidR="00567797" w:rsidRDefault="00567797" w:rsidP="005D5928">
      <w:pPr>
        <w:spacing w:after="0"/>
        <w:jc w:val="center"/>
        <w:rPr>
          <w:rFonts w:ascii="Times New Roman" w:eastAsia="Times New Roman" w:hAnsi="Times New Roman" w:cs="Times New Roman"/>
          <w:b/>
          <w:color w:val="70AD47"/>
          <w:sz w:val="32"/>
          <w:szCs w:val="32"/>
          <w:lang w:eastAsia="it-IT"/>
        </w:rPr>
      </w:pPr>
    </w:p>
    <w:p w14:paraId="06C4EF0C" w14:textId="28015DF5" w:rsidR="005D5928" w:rsidRPr="00733361" w:rsidRDefault="005D5928" w:rsidP="005D5928">
      <w:pPr>
        <w:spacing w:after="0"/>
        <w:jc w:val="center"/>
        <w:rPr>
          <w:rFonts w:ascii="Times New Roman" w:eastAsia="Times New Roman" w:hAnsi="Times New Roman" w:cs="Times New Roman"/>
          <w:b/>
          <w:color w:val="70AD47"/>
          <w:sz w:val="32"/>
          <w:szCs w:val="32"/>
          <w:lang w:eastAsia="it-IT"/>
        </w:rPr>
      </w:pPr>
      <w:r w:rsidRPr="00733361">
        <w:rPr>
          <w:rFonts w:ascii="Times New Roman" w:eastAsia="Times New Roman" w:hAnsi="Times New Roman" w:cs="Times New Roman"/>
          <w:b/>
          <w:color w:val="70AD47"/>
          <w:sz w:val="32"/>
          <w:szCs w:val="32"/>
          <w:lang w:eastAsia="it-IT"/>
        </w:rPr>
        <w:t>LE ISTITUZIONI PROMUOVONO LA QUALITA’ TERRITORIALE</w:t>
      </w:r>
    </w:p>
    <w:p w14:paraId="4C135CE0" w14:textId="77777777" w:rsidR="005D5928" w:rsidRPr="005D5928" w:rsidRDefault="005D5928" w:rsidP="005D5928">
      <w:pPr>
        <w:spacing w:after="0"/>
        <w:jc w:val="center"/>
        <w:rPr>
          <w:rFonts w:ascii="Times New Roman" w:eastAsia="Times New Roman" w:hAnsi="Times New Roman" w:cs="Times New Roman"/>
          <w:color w:val="000000"/>
          <w:sz w:val="16"/>
          <w:szCs w:val="16"/>
          <w:lang w:eastAsia="it-IT"/>
        </w:rPr>
      </w:pPr>
    </w:p>
    <w:tbl>
      <w:tblPr>
        <w:tblStyle w:val="TableGrid"/>
        <w:tblW w:w="7718" w:type="dxa"/>
        <w:jc w:val="center"/>
        <w:tblInd w:w="0" w:type="dxa"/>
        <w:tblCellMar>
          <w:left w:w="108" w:type="dxa"/>
          <w:right w:w="115" w:type="dxa"/>
        </w:tblCellMar>
        <w:tblLook w:val="04A0" w:firstRow="1" w:lastRow="0" w:firstColumn="1" w:lastColumn="0" w:noHBand="0" w:noVBand="1"/>
      </w:tblPr>
      <w:tblGrid>
        <w:gridCol w:w="1567"/>
        <w:gridCol w:w="1170"/>
        <w:gridCol w:w="1163"/>
        <w:gridCol w:w="745"/>
        <w:gridCol w:w="1062"/>
        <w:gridCol w:w="2011"/>
      </w:tblGrid>
      <w:tr w:rsidR="005D5928" w:rsidRPr="005D5928" w14:paraId="09AE0240" w14:textId="77777777" w:rsidTr="00CC413B">
        <w:trPr>
          <w:gridBefore w:val="2"/>
          <w:gridAfter w:val="2"/>
          <w:wBefore w:w="2737" w:type="dxa"/>
          <w:wAfter w:w="3073" w:type="dxa"/>
          <w:trHeight w:val="1187"/>
          <w:jc w:val="center"/>
        </w:trPr>
        <w:tc>
          <w:tcPr>
            <w:tcW w:w="1908" w:type="dxa"/>
            <w:gridSpan w:val="2"/>
            <w:tcBorders>
              <w:top w:val="single" w:sz="4" w:space="0" w:color="000000"/>
              <w:left w:val="single" w:sz="4" w:space="0" w:color="000000"/>
              <w:bottom w:val="single" w:sz="4" w:space="0" w:color="000000"/>
              <w:right w:val="single" w:sz="4" w:space="0" w:color="000000"/>
            </w:tcBorders>
            <w:vAlign w:val="bottom"/>
          </w:tcPr>
          <w:p w14:paraId="1DDEDC16" w14:textId="77777777" w:rsidR="005D5928" w:rsidRPr="005D5928" w:rsidRDefault="005D5928" w:rsidP="005D5928">
            <w:pPr>
              <w:ind w:left="59"/>
              <w:jc w:val="center"/>
              <w:rPr>
                <w:rFonts w:ascii="Calibri" w:eastAsia="Calibri" w:hAnsi="Calibri" w:cs="Calibri"/>
                <w:noProof/>
                <w:color w:val="000000"/>
              </w:rPr>
            </w:pPr>
            <w:bookmarkStart w:id="1" w:name="_Hlk193449852"/>
            <w:bookmarkEnd w:id="1"/>
            <w:r w:rsidRPr="005D5928">
              <w:rPr>
                <w:rFonts w:ascii="Calibri" w:eastAsia="Calibri" w:hAnsi="Calibri" w:cs="Calibri"/>
                <w:noProof/>
                <w:color w:val="000000"/>
              </w:rPr>
              <w:t xml:space="preserve">         </w:t>
            </w:r>
            <w:r w:rsidRPr="005D5928">
              <w:rPr>
                <w:rFonts w:ascii="Calibri" w:eastAsia="Calibri" w:hAnsi="Calibri" w:cs="Calibri"/>
                <w:noProof/>
                <w:color w:val="000000"/>
              </w:rPr>
              <w:drawing>
                <wp:inline distT="0" distB="0" distL="0" distR="0" wp14:anchorId="60170B1E" wp14:editId="6F127A21">
                  <wp:extent cx="790590" cy="864405"/>
                  <wp:effectExtent l="0" t="0" r="0" b="0"/>
                  <wp:docPr id="203384281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96951" cy="871359"/>
                          </a:xfrm>
                          <a:prstGeom prst="rect">
                            <a:avLst/>
                          </a:prstGeom>
                        </pic:spPr>
                      </pic:pic>
                    </a:graphicData>
                  </a:graphic>
                </wp:inline>
              </w:drawing>
            </w:r>
          </w:p>
        </w:tc>
      </w:tr>
      <w:tr w:rsidR="005D5928" w:rsidRPr="005D5928" w14:paraId="08A5F2E2" w14:textId="77777777" w:rsidTr="00CC413B">
        <w:trPr>
          <w:trHeight w:val="1187"/>
          <w:jc w:val="center"/>
        </w:trPr>
        <w:tc>
          <w:tcPr>
            <w:tcW w:w="1567" w:type="dxa"/>
            <w:tcBorders>
              <w:top w:val="single" w:sz="4" w:space="0" w:color="000000"/>
              <w:left w:val="single" w:sz="4" w:space="0" w:color="000000"/>
              <w:bottom w:val="single" w:sz="4" w:space="0" w:color="000000"/>
              <w:right w:val="single" w:sz="4" w:space="0" w:color="000000"/>
            </w:tcBorders>
            <w:vAlign w:val="bottom"/>
          </w:tcPr>
          <w:p w14:paraId="739904F3" w14:textId="77777777" w:rsidR="005D5928" w:rsidRPr="005D5928" w:rsidRDefault="005D5928" w:rsidP="005D5928">
            <w:pPr>
              <w:ind w:left="46"/>
              <w:jc w:val="center"/>
              <w:rPr>
                <w:rFonts w:ascii="Calibri" w:eastAsia="Calibri" w:hAnsi="Calibri" w:cs="Calibri"/>
                <w:color w:val="000000"/>
              </w:rPr>
            </w:pPr>
            <w:bookmarkStart w:id="2" w:name="_Hlk193449690"/>
            <w:bookmarkEnd w:id="2"/>
            <w:r w:rsidRPr="005D5928">
              <w:rPr>
                <w:rFonts w:ascii="Calibri" w:hAnsi="Calibri" w:cs="Times New Roman"/>
                <w:noProof/>
              </w:rPr>
              <w:drawing>
                <wp:inline distT="0" distB="0" distL="0" distR="0" wp14:anchorId="32E423F9" wp14:editId="7544D528">
                  <wp:extent cx="704193" cy="898308"/>
                  <wp:effectExtent l="0" t="0" r="0" b="0"/>
                  <wp:docPr id="2089040821" name="Immagine 1" descr="stemma comunale M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ma comunale Mas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94" cy="911321"/>
                          </a:xfrm>
                          <a:prstGeom prst="rect">
                            <a:avLst/>
                          </a:prstGeom>
                          <a:noFill/>
                          <a:ln>
                            <a:noFill/>
                          </a:ln>
                        </pic:spPr>
                      </pic:pic>
                    </a:graphicData>
                  </a:graphic>
                </wp:inline>
              </w:drawing>
            </w:r>
          </w:p>
          <w:p w14:paraId="505FC4DA" w14:textId="77777777" w:rsidR="005D5928" w:rsidRPr="005D5928" w:rsidRDefault="005D5928" w:rsidP="005D5928">
            <w:pPr>
              <w:ind w:left="394"/>
              <w:jc w:val="center"/>
              <w:rPr>
                <w:rFonts w:ascii="Calibri" w:eastAsia="Calibri" w:hAnsi="Calibri" w:cs="Calibri"/>
                <w:color w:val="000000"/>
              </w:rPr>
            </w:pPr>
            <w:r w:rsidRPr="005D5928">
              <w:rPr>
                <w:rFonts w:ascii="Times New Roman" w:hAnsi="Times New Roman" w:cs="Times New Roman"/>
                <w:b/>
                <w:color w:val="000000"/>
                <w:sz w:val="16"/>
              </w:rPr>
              <w:t>COMUNE DI  MASER</w:t>
            </w:r>
          </w:p>
        </w:tc>
        <w:tc>
          <w:tcPr>
            <w:tcW w:w="2333" w:type="dxa"/>
            <w:gridSpan w:val="2"/>
            <w:tcBorders>
              <w:top w:val="single" w:sz="4" w:space="0" w:color="000000"/>
              <w:left w:val="single" w:sz="4" w:space="0" w:color="000000"/>
              <w:bottom w:val="single" w:sz="4" w:space="0" w:color="000000"/>
              <w:right w:val="single" w:sz="4" w:space="0" w:color="000000"/>
            </w:tcBorders>
            <w:vAlign w:val="bottom"/>
          </w:tcPr>
          <w:p w14:paraId="050FD2AA" w14:textId="77777777" w:rsidR="005D5928" w:rsidRPr="005D5928" w:rsidRDefault="005D5928" w:rsidP="005D5928">
            <w:pPr>
              <w:ind w:left="373"/>
              <w:jc w:val="center"/>
              <w:rPr>
                <w:rFonts w:ascii="Calibri" w:eastAsia="Calibri" w:hAnsi="Calibri" w:cs="Calibri"/>
                <w:color w:val="000000"/>
              </w:rPr>
            </w:pPr>
            <w:r w:rsidRPr="005D5928">
              <w:rPr>
                <w:rFonts w:ascii="Calibri" w:hAnsi="Calibri" w:cs="Times New Roman"/>
                <w:noProof/>
              </w:rPr>
              <w:drawing>
                <wp:inline distT="0" distB="0" distL="0" distR="0" wp14:anchorId="6CB2473B" wp14:editId="0E638B43">
                  <wp:extent cx="1103515" cy="1103515"/>
                  <wp:effectExtent l="0" t="0" r="0" b="0"/>
                  <wp:docPr id="1275751214" name="Immagine 1" descr="Profile for AssoFran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for AssoFrant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inline>
              </w:drawing>
            </w:r>
            <w:r w:rsidRPr="005D5928">
              <w:rPr>
                <w:rFonts w:ascii="Times New Roman" w:hAnsi="Times New Roman" w:cs="Times New Roman"/>
                <w:b/>
                <w:bCs/>
                <w:sz w:val="18"/>
                <w:szCs w:val="18"/>
              </w:rPr>
              <w:t>ASSOFRANTOI</w:t>
            </w:r>
          </w:p>
        </w:tc>
        <w:tc>
          <w:tcPr>
            <w:tcW w:w="1807" w:type="dxa"/>
            <w:gridSpan w:val="2"/>
            <w:tcBorders>
              <w:top w:val="single" w:sz="4" w:space="0" w:color="000000"/>
              <w:left w:val="single" w:sz="4" w:space="0" w:color="000000"/>
              <w:bottom w:val="single" w:sz="4" w:space="0" w:color="000000"/>
              <w:right w:val="single" w:sz="4" w:space="0" w:color="000000"/>
            </w:tcBorders>
            <w:vAlign w:val="bottom"/>
          </w:tcPr>
          <w:p w14:paraId="4B1173B6" w14:textId="77777777" w:rsidR="005D5928" w:rsidRPr="005D5928" w:rsidRDefault="005D5928" w:rsidP="005D5928">
            <w:pPr>
              <w:jc w:val="center"/>
              <w:rPr>
                <w:rFonts w:ascii="Calibri" w:hAnsi="Calibri" w:cs="Times New Roman"/>
              </w:rPr>
            </w:pPr>
            <w:r w:rsidRPr="005D5928">
              <w:rPr>
                <w:rFonts w:ascii="Calibri" w:eastAsia="Calibri" w:hAnsi="Calibri" w:cs="Calibri"/>
                <w:noProof/>
                <w:color w:val="000000"/>
              </w:rPr>
              <w:drawing>
                <wp:inline distT="0" distB="0" distL="0" distR="0" wp14:anchorId="1BE24150" wp14:editId="64993C04">
                  <wp:extent cx="896658" cy="994126"/>
                  <wp:effectExtent l="0" t="0" r="0" b="0"/>
                  <wp:docPr id="1812434369"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1"/>
                          <a:stretch>
                            <a:fillRect/>
                          </a:stretch>
                        </pic:blipFill>
                        <pic:spPr>
                          <a:xfrm>
                            <a:off x="0" y="0"/>
                            <a:ext cx="897586" cy="995154"/>
                          </a:xfrm>
                          <a:prstGeom prst="rect">
                            <a:avLst/>
                          </a:prstGeom>
                        </pic:spPr>
                      </pic:pic>
                    </a:graphicData>
                  </a:graphic>
                </wp:inline>
              </w:drawing>
            </w:r>
          </w:p>
          <w:p w14:paraId="7790F08B" w14:textId="77777777" w:rsidR="005D5928" w:rsidRPr="005D5928" w:rsidRDefault="005D5928" w:rsidP="005D5928">
            <w:pPr>
              <w:ind w:left="403"/>
              <w:jc w:val="center"/>
              <w:rPr>
                <w:rFonts w:ascii="Calibri" w:eastAsia="Calibri" w:hAnsi="Calibri" w:cs="Calibri"/>
                <w:color w:val="000000"/>
              </w:rPr>
            </w:pPr>
          </w:p>
        </w:tc>
        <w:tc>
          <w:tcPr>
            <w:tcW w:w="2011" w:type="dxa"/>
            <w:tcBorders>
              <w:top w:val="single" w:sz="4" w:space="0" w:color="000000"/>
              <w:left w:val="single" w:sz="4" w:space="0" w:color="000000"/>
              <w:bottom w:val="single" w:sz="4" w:space="0" w:color="000000"/>
              <w:right w:val="single" w:sz="4" w:space="0" w:color="000000"/>
            </w:tcBorders>
            <w:vAlign w:val="bottom"/>
          </w:tcPr>
          <w:p w14:paraId="0E690620" w14:textId="77777777" w:rsidR="005D5928" w:rsidRPr="005D5928" w:rsidRDefault="005D5928" w:rsidP="005D5928">
            <w:pPr>
              <w:jc w:val="center"/>
              <w:rPr>
                <w:rFonts w:ascii="Times New Roman" w:hAnsi="Times New Roman" w:cs="Times New Roman"/>
                <w:b/>
                <w:sz w:val="16"/>
                <w:szCs w:val="16"/>
              </w:rPr>
            </w:pPr>
            <w:r w:rsidRPr="005D5928">
              <w:rPr>
                <w:rFonts w:ascii="Calibri" w:hAnsi="Calibri" w:cs="Times New Roman"/>
                <w:noProof/>
              </w:rPr>
              <w:drawing>
                <wp:inline distT="0" distB="0" distL="0" distR="0" wp14:anchorId="0ECC6B6A" wp14:editId="53417FD9">
                  <wp:extent cx="685800" cy="774654"/>
                  <wp:effectExtent l="0" t="0" r="0" b="0"/>
                  <wp:docPr id="1644116323" name="Immagine 5" descr="Negozio Vi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gozio Vici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332" cy="788810"/>
                          </a:xfrm>
                          <a:prstGeom prst="rect">
                            <a:avLst/>
                          </a:prstGeom>
                          <a:noFill/>
                          <a:ln>
                            <a:noFill/>
                          </a:ln>
                        </pic:spPr>
                      </pic:pic>
                    </a:graphicData>
                  </a:graphic>
                </wp:inline>
              </w:drawing>
            </w:r>
          </w:p>
          <w:p w14:paraId="6E1CB664" w14:textId="77777777" w:rsidR="005D5928" w:rsidRPr="005D5928" w:rsidRDefault="005D5928" w:rsidP="005D5928">
            <w:pPr>
              <w:spacing w:before="120"/>
              <w:jc w:val="center"/>
              <w:rPr>
                <w:rFonts w:ascii="Times New Roman" w:hAnsi="Times New Roman" w:cs="Times New Roman"/>
                <w:b/>
                <w:sz w:val="20"/>
                <w:szCs w:val="20"/>
              </w:rPr>
            </w:pPr>
            <w:r w:rsidRPr="005D5928">
              <w:rPr>
                <w:rFonts w:ascii="Times New Roman" w:hAnsi="Times New Roman" w:cs="Times New Roman"/>
                <w:b/>
                <w:sz w:val="20"/>
                <w:szCs w:val="20"/>
              </w:rPr>
              <w:t>OP</w:t>
            </w:r>
          </w:p>
          <w:p w14:paraId="5E8E0014" w14:textId="77777777" w:rsidR="005D5928" w:rsidRPr="005D5928" w:rsidRDefault="005D5928" w:rsidP="005D5928">
            <w:pPr>
              <w:ind w:left="59"/>
              <w:jc w:val="center"/>
              <w:rPr>
                <w:rFonts w:ascii="Calibri" w:eastAsia="Calibri" w:hAnsi="Calibri" w:cs="Calibri"/>
                <w:color w:val="000000"/>
              </w:rPr>
            </w:pPr>
            <w:r w:rsidRPr="005D5928">
              <w:rPr>
                <w:rFonts w:ascii="Times New Roman" w:hAnsi="Times New Roman" w:cs="Times New Roman"/>
                <w:b/>
                <w:sz w:val="20"/>
                <w:szCs w:val="20"/>
              </w:rPr>
              <w:t>CONFOLIVA</w:t>
            </w:r>
          </w:p>
        </w:tc>
      </w:tr>
      <w:tr w:rsidR="005D5928" w:rsidRPr="005D5928" w14:paraId="3AC5227A" w14:textId="77777777" w:rsidTr="00CC413B">
        <w:trPr>
          <w:trHeight w:val="1227"/>
          <w:jc w:val="center"/>
        </w:trPr>
        <w:tc>
          <w:tcPr>
            <w:tcW w:w="1567" w:type="dxa"/>
            <w:tcBorders>
              <w:top w:val="single" w:sz="4" w:space="0" w:color="000000"/>
              <w:left w:val="single" w:sz="4" w:space="0" w:color="000000"/>
              <w:bottom w:val="single" w:sz="4" w:space="0" w:color="000000"/>
              <w:right w:val="single" w:sz="4" w:space="0" w:color="000000"/>
            </w:tcBorders>
            <w:vAlign w:val="bottom"/>
          </w:tcPr>
          <w:p w14:paraId="616385FE" w14:textId="77777777" w:rsidR="005D5928" w:rsidRPr="005D5928" w:rsidRDefault="005D5928" w:rsidP="005D5928">
            <w:pPr>
              <w:ind w:left="86"/>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12D28678" wp14:editId="317D6CE1">
                  <wp:extent cx="681355" cy="903186"/>
                  <wp:effectExtent l="0" t="0" r="0" b="0"/>
                  <wp:docPr id="1073970686"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3"/>
                          <a:stretch>
                            <a:fillRect/>
                          </a:stretch>
                        </pic:blipFill>
                        <pic:spPr>
                          <a:xfrm rot="-10799999" flipV="1">
                            <a:off x="0" y="0"/>
                            <a:ext cx="681355" cy="903186"/>
                          </a:xfrm>
                          <a:prstGeom prst="rect">
                            <a:avLst/>
                          </a:prstGeom>
                        </pic:spPr>
                      </pic:pic>
                    </a:graphicData>
                  </a:graphic>
                </wp:inline>
              </w:drawing>
            </w:r>
          </w:p>
          <w:p w14:paraId="42183C76" w14:textId="77777777" w:rsidR="005D5928" w:rsidRPr="005D5928" w:rsidRDefault="005D5928" w:rsidP="005D5928">
            <w:pPr>
              <w:ind w:left="8"/>
              <w:jc w:val="center"/>
              <w:rPr>
                <w:rFonts w:ascii="Calibri" w:eastAsia="Calibri" w:hAnsi="Calibri" w:cs="Calibri"/>
                <w:color w:val="000000"/>
              </w:rPr>
            </w:pPr>
            <w:r w:rsidRPr="005D5928">
              <w:rPr>
                <w:rFonts w:ascii="Times New Roman" w:hAnsi="Times New Roman" w:cs="Times New Roman"/>
                <w:b/>
                <w:color w:val="000000"/>
                <w:sz w:val="16"/>
              </w:rPr>
              <w:t>COMUNE DI   BRACIGLIANO</w:t>
            </w:r>
          </w:p>
        </w:tc>
        <w:tc>
          <w:tcPr>
            <w:tcW w:w="2333" w:type="dxa"/>
            <w:gridSpan w:val="2"/>
            <w:tcBorders>
              <w:top w:val="single" w:sz="4" w:space="0" w:color="000000"/>
              <w:left w:val="single" w:sz="4" w:space="0" w:color="000000"/>
              <w:bottom w:val="single" w:sz="4" w:space="0" w:color="000000"/>
              <w:right w:val="single" w:sz="4" w:space="0" w:color="000000"/>
            </w:tcBorders>
            <w:vAlign w:val="bottom"/>
          </w:tcPr>
          <w:p w14:paraId="36D456E1" w14:textId="77777777" w:rsidR="005D5928" w:rsidRPr="005D5928" w:rsidRDefault="005D5928" w:rsidP="005D5928">
            <w:pPr>
              <w:ind w:left="57"/>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33C6D1ED" wp14:editId="6D7030EF">
                  <wp:extent cx="693420" cy="891540"/>
                  <wp:effectExtent l="0" t="0" r="0" b="0"/>
                  <wp:docPr id="96543149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4"/>
                          <a:stretch>
                            <a:fillRect/>
                          </a:stretch>
                        </pic:blipFill>
                        <pic:spPr>
                          <a:xfrm>
                            <a:off x="0" y="0"/>
                            <a:ext cx="693420" cy="891540"/>
                          </a:xfrm>
                          <a:prstGeom prst="rect">
                            <a:avLst/>
                          </a:prstGeom>
                        </pic:spPr>
                      </pic:pic>
                    </a:graphicData>
                  </a:graphic>
                </wp:inline>
              </w:drawing>
            </w:r>
          </w:p>
          <w:p w14:paraId="0B15D1AE" w14:textId="77777777" w:rsidR="005D5928" w:rsidRPr="005D5928" w:rsidRDefault="005D5928" w:rsidP="005D5928">
            <w:pPr>
              <w:jc w:val="center"/>
              <w:rPr>
                <w:rFonts w:ascii="Calibri" w:eastAsia="Calibri" w:hAnsi="Calibri" w:cs="Calibri"/>
                <w:color w:val="000000"/>
              </w:rPr>
            </w:pPr>
            <w:r w:rsidRPr="005D5928">
              <w:rPr>
                <w:rFonts w:ascii="Times New Roman" w:hAnsi="Times New Roman" w:cs="Times New Roman"/>
                <w:b/>
                <w:color w:val="000000"/>
                <w:sz w:val="16"/>
              </w:rPr>
              <w:t>COMUNE DI  CONVERSANO</w:t>
            </w:r>
          </w:p>
        </w:tc>
        <w:tc>
          <w:tcPr>
            <w:tcW w:w="1807" w:type="dxa"/>
            <w:gridSpan w:val="2"/>
            <w:tcBorders>
              <w:top w:val="single" w:sz="4" w:space="0" w:color="000000"/>
              <w:left w:val="single" w:sz="4" w:space="0" w:color="000000"/>
              <w:bottom w:val="single" w:sz="4" w:space="0" w:color="000000"/>
              <w:right w:val="single" w:sz="4" w:space="0" w:color="000000"/>
            </w:tcBorders>
            <w:vAlign w:val="bottom"/>
          </w:tcPr>
          <w:p w14:paraId="5F19AED1" w14:textId="77777777" w:rsidR="005D5928" w:rsidRPr="005D5928" w:rsidRDefault="005D5928" w:rsidP="005D5928">
            <w:pPr>
              <w:spacing w:after="17"/>
              <w:ind w:left="86"/>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041237BD" wp14:editId="594E93D7">
                  <wp:extent cx="778491" cy="899160"/>
                  <wp:effectExtent l="0" t="0" r="0" b="0"/>
                  <wp:docPr id="712275281"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5"/>
                          <a:stretch>
                            <a:fillRect/>
                          </a:stretch>
                        </pic:blipFill>
                        <pic:spPr>
                          <a:xfrm>
                            <a:off x="0" y="0"/>
                            <a:ext cx="780999" cy="902057"/>
                          </a:xfrm>
                          <a:prstGeom prst="rect">
                            <a:avLst/>
                          </a:prstGeom>
                        </pic:spPr>
                      </pic:pic>
                    </a:graphicData>
                  </a:graphic>
                </wp:inline>
              </w:drawing>
            </w:r>
          </w:p>
          <w:p w14:paraId="77546103" w14:textId="77777777" w:rsidR="005D5928" w:rsidRPr="00285CE7" w:rsidRDefault="005D5928" w:rsidP="005D5928">
            <w:pPr>
              <w:ind w:left="7"/>
              <w:jc w:val="center"/>
              <w:rPr>
                <w:rFonts w:ascii="Calibri" w:eastAsia="Calibri" w:hAnsi="Calibri" w:cs="Calibri"/>
                <w:color w:val="000000"/>
                <w:sz w:val="14"/>
                <w:szCs w:val="14"/>
              </w:rPr>
            </w:pPr>
            <w:r w:rsidRPr="00285CE7">
              <w:rPr>
                <w:rFonts w:ascii="Times New Roman" w:hAnsi="Times New Roman" w:cs="Times New Roman"/>
                <w:b/>
                <w:color w:val="000000"/>
                <w:sz w:val="14"/>
                <w:szCs w:val="14"/>
              </w:rPr>
              <w:t>COMUNE  DI  MAENZA</w:t>
            </w:r>
          </w:p>
        </w:tc>
        <w:tc>
          <w:tcPr>
            <w:tcW w:w="2011" w:type="dxa"/>
            <w:tcBorders>
              <w:top w:val="single" w:sz="4" w:space="0" w:color="000000"/>
              <w:left w:val="single" w:sz="4" w:space="0" w:color="000000"/>
              <w:bottom w:val="single" w:sz="4" w:space="0" w:color="000000"/>
              <w:right w:val="single" w:sz="4" w:space="0" w:color="000000"/>
            </w:tcBorders>
            <w:vAlign w:val="bottom"/>
          </w:tcPr>
          <w:p w14:paraId="7B1AAF2A" w14:textId="77777777" w:rsidR="005D5928" w:rsidRPr="005D5928" w:rsidRDefault="005D5928" w:rsidP="005D5928">
            <w:pPr>
              <w:ind w:left="683"/>
              <w:rPr>
                <w:rFonts w:ascii="Calibri" w:eastAsia="Calibri" w:hAnsi="Calibri" w:cs="Calibri"/>
                <w:color w:val="000000"/>
              </w:rPr>
            </w:pPr>
            <w:r w:rsidRPr="005D5928">
              <w:rPr>
                <w:rFonts w:ascii="Calibri" w:eastAsia="Calibri" w:hAnsi="Calibri" w:cs="Calibri"/>
                <w:noProof/>
                <w:color w:val="000000"/>
              </w:rPr>
              <w:drawing>
                <wp:inline distT="0" distB="0" distL="0" distR="0" wp14:anchorId="3F4C5BCC" wp14:editId="6F6A897B">
                  <wp:extent cx="701839" cy="889000"/>
                  <wp:effectExtent l="0" t="0" r="0" b="0"/>
                  <wp:docPr id="1220080163"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6"/>
                          <a:stretch>
                            <a:fillRect/>
                          </a:stretch>
                        </pic:blipFill>
                        <pic:spPr>
                          <a:xfrm>
                            <a:off x="0" y="0"/>
                            <a:ext cx="709150" cy="898260"/>
                          </a:xfrm>
                          <a:prstGeom prst="rect">
                            <a:avLst/>
                          </a:prstGeom>
                        </pic:spPr>
                      </pic:pic>
                    </a:graphicData>
                  </a:graphic>
                </wp:inline>
              </w:drawing>
            </w:r>
          </w:p>
          <w:p w14:paraId="49BEE0DC" w14:textId="77777777" w:rsidR="005D5928" w:rsidRPr="005D5928" w:rsidRDefault="005D5928" w:rsidP="005D5928">
            <w:pPr>
              <w:ind w:left="8"/>
              <w:jc w:val="center"/>
              <w:rPr>
                <w:rFonts w:ascii="Calibri" w:eastAsia="Calibri" w:hAnsi="Calibri" w:cs="Calibri"/>
                <w:color w:val="000000"/>
              </w:rPr>
            </w:pPr>
            <w:r w:rsidRPr="005D5928">
              <w:rPr>
                <w:rFonts w:ascii="Times New Roman" w:hAnsi="Times New Roman" w:cs="Times New Roman"/>
                <w:b/>
                <w:color w:val="000000"/>
                <w:sz w:val="16"/>
              </w:rPr>
              <w:t>COMUNE DIVIGNOLA</w:t>
            </w:r>
          </w:p>
        </w:tc>
      </w:tr>
      <w:tr w:rsidR="005D5928" w:rsidRPr="005D5928" w14:paraId="599DDF90" w14:textId="77777777" w:rsidTr="00CC413B">
        <w:trPr>
          <w:trHeight w:val="1093"/>
          <w:jc w:val="center"/>
        </w:trPr>
        <w:tc>
          <w:tcPr>
            <w:tcW w:w="1567" w:type="dxa"/>
            <w:tcBorders>
              <w:top w:val="single" w:sz="4" w:space="0" w:color="000000"/>
              <w:left w:val="single" w:sz="4" w:space="0" w:color="000000"/>
              <w:bottom w:val="single" w:sz="4" w:space="0" w:color="000000"/>
              <w:right w:val="single" w:sz="4" w:space="0" w:color="000000"/>
            </w:tcBorders>
            <w:vAlign w:val="bottom"/>
          </w:tcPr>
          <w:p w14:paraId="37C871E5" w14:textId="77777777" w:rsidR="005D5928" w:rsidRPr="005D5928" w:rsidRDefault="005D5928" w:rsidP="005D5928">
            <w:pPr>
              <w:ind w:left="88"/>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652934DC" wp14:editId="78DDBB74">
                  <wp:extent cx="664845" cy="752513"/>
                  <wp:effectExtent l="0" t="0" r="0" b="0"/>
                  <wp:docPr id="1105629735"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7"/>
                          <a:stretch>
                            <a:fillRect/>
                          </a:stretch>
                        </pic:blipFill>
                        <pic:spPr>
                          <a:xfrm>
                            <a:off x="0" y="0"/>
                            <a:ext cx="664845" cy="752513"/>
                          </a:xfrm>
                          <a:prstGeom prst="rect">
                            <a:avLst/>
                          </a:prstGeom>
                        </pic:spPr>
                      </pic:pic>
                    </a:graphicData>
                  </a:graphic>
                </wp:inline>
              </w:drawing>
            </w:r>
          </w:p>
          <w:p w14:paraId="1FC63449" w14:textId="77777777" w:rsidR="005D5928" w:rsidRPr="005D5928" w:rsidRDefault="005D5928" w:rsidP="005D5928">
            <w:pPr>
              <w:ind w:left="48"/>
              <w:jc w:val="center"/>
              <w:rPr>
                <w:rFonts w:ascii="Calibri" w:eastAsia="Calibri" w:hAnsi="Calibri" w:cs="Calibri"/>
                <w:color w:val="000000"/>
              </w:rPr>
            </w:pPr>
          </w:p>
          <w:p w14:paraId="11D0A30C" w14:textId="77777777" w:rsidR="005D5928" w:rsidRPr="005D5928" w:rsidRDefault="005D5928" w:rsidP="005D5928">
            <w:pPr>
              <w:ind w:left="8"/>
              <w:jc w:val="center"/>
              <w:rPr>
                <w:rFonts w:ascii="Calibri" w:eastAsia="Calibri" w:hAnsi="Calibri" w:cs="Calibri"/>
                <w:color w:val="000000"/>
              </w:rPr>
            </w:pPr>
            <w:r w:rsidRPr="005D5928">
              <w:rPr>
                <w:rFonts w:ascii="Times New Roman" w:hAnsi="Times New Roman" w:cs="Times New Roman"/>
                <w:b/>
                <w:color w:val="000000"/>
                <w:sz w:val="16"/>
              </w:rPr>
              <w:t>COMUNE  DI  BAGNARIA</w:t>
            </w:r>
          </w:p>
        </w:tc>
        <w:tc>
          <w:tcPr>
            <w:tcW w:w="2333" w:type="dxa"/>
            <w:gridSpan w:val="2"/>
            <w:tcBorders>
              <w:top w:val="single" w:sz="4" w:space="0" w:color="000000"/>
              <w:left w:val="single" w:sz="4" w:space="0" w:color="000000"/>
              <w:bottom w:val="single" w:sz="4" w:space="0" w:color="000000"/>
              <w:right w:val="single" w:sz="4" w:space="0" w:color="000000"/>
            </w:tcBorders>
            <w:vAlign w:val="bottom"/>
          </w:tcPr>
          <w:p w14:paraId="0C0BC4A0" w14:textId="77777777" w:rsidR="005D5928" w:rsidRPr="005D5928" w:rsidRDefault="005D5928" w:rsidP="005D5928">
            <w:pPr>
              <w:ind w:left="46"/>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6D6D41AE" wp14:editId="4597836E">
                  <wp:extent cx="1183342" cy="906145"/>
                  <wp:effectExtent l="0" t="0" r="0" b="0"/>
                  <wp:docPr id="692608365"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stretch>
                            <a:fillRect/>
                          </a:stretch>
                        </pic:blipFill>
                        <pic:spPr>
                          <a:xfrm>
                            <a:off x="0" y="0"/>
                            <a:ext cx="1233034" cy="944197"/>
                          </a:xfrm>
                          <a:prstGeom prst="rect">
                            <a:avLst/>
                          </a:prstGeom>
                        </pic:spPr>
                      </pic:pic>
                    </a:graphicData>
                  </a:graphic>
                </wp:inline>
              </w:drawing>
            </w:r>
          </w:p>
          <w:p w14:paraId="3A82E99E" w14:textId="77777777" w:rsidR="005D5928" w:rsidRPr="005D5928" w:rsidRDefault="005D5928" w:rsidP="005D5928">
            <w:pPr>
              <w:ind w:left="8"/>
              <w:jc w:val="center"/>
              <w:rPr>
                <w:rFonts w:ascii="Calibri" w:eastAsia="Calibri" w:hAnsi="Calibri" w:cs="Calibri"/>
                <w:color w:val="000000"/>
              </w:rPr>
            </w:pPr>
          </w:p>
        </w:tc>
        <w:tc>
          <w:tcPr>
            <w:tcW w:w="1807" w:type="dxa"/>
            <w:gridSpan w:val="2"/>
            <w:tcBorders>
              <w:top w:val="single" w:sz="4" w:space="0" w:color="000000"/>
              <w:left w:val="single" w:sz="4" w:space="0" w:color="000000"/>
              <w:bottom w:val="single" w:sz="4" w:space="0" w:color="000000"/>
              <w:right w:val="single" w:sz="4" w:space="0" w:color="000000"/>
            </w:tcBorders>
            <w:vAlign w:val="bottom"/>
          </w:tcPr>
          <w:p w14:paraId="4B4934C7" w14:textId="77777777" w:rsidR="005D5928" w:rsidRPr="005D5928" w:rsidRDefault="005D5928" w:rsidP="005D5928">
            <w:pPr>
              <w:ind w:left="45"/>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56E8AFA2" wp14:editId="37A6CB98">
                  <wp:extent cx="800100" cy="868680"/>
                  <wp:effectExtent l="0" t="0" r="0" b="0"/>
                  <wp:docPr id="1646066828"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9"/>
                          <a:stretch>
                            <a:fillRect/>
                          </a:stretch>
                        </pic:blipFill>
                        <pic:spPr>
                          <a:xfrm>
                            <a:off x="0" y="0"/>
                            <a:ext cx="800100" cy="868680"/>
                          </a:xfrm>
                          <a:prstGeom prst="rect">
                            <a:avLst/>
                          </a:prstGeom>
                        </pic:spPr>
                      </pic:pic>
                    </a:graphicData>
                  </a:graphic>
                </wp:inline>
              </w:drawing>
            </w:r>
          </w:p>
          <w:p w14:paraId="527AA317" w14:textId="77777777" w:rsidR="005D5928" w:rsidRPr="005D5928" w:rsidRDefault="005D5928" w:rsidP="005D5928">
            <w:pPr>
              <w:ind w:left="74"/>
              <w:jc w:val="center"/>
              <w:rPr>
                <w:rFonts w:ascii="Calibri" w:eastAsia="Calibri" w:hAnsi="Calibri" w:cs="Calibri"/>
                <w:color w:val="000000"/>
              </w:rPr>
            </w:pPr>
            <w:r w:rsidRPr="005D5928">
              <w:rPr>
                <w:rFonts w:ascii="Times New Roman" w:hAnsi="Times New Roman" w:cs="Times New Roman"/>
                <w:b/>
                <w:color w:val="000000"/>
                <w:sz w:val="16"/>
              </w:rPr>
              <w:t>COMUNE  DI  CASTEGNERO</w:t>
            </w:r>
          </w:p>
        </w:tc>
        <w:tc>
          <w:tcPr>
            <w:tcW w:w="2011" w:type="dxa"/>
            <w:tcBorders>
              <w:top w:val="single" w:sz="4" w:space="0" w:color="000000"/>
              <w:left w:val="single" w:sz="4" w:space="0" w:color="000000"/>
              <w:bottom w:val="single" w:sz="4" w:space="0" w:color="000000"/>
              <w:right w:val="single" w:sz="4" w:space="0" w:color="000000"/>
            </w:tcBorders>
            <w:vAlign w:val="bottom"/>
          </w:tcPr>
          <w:p w14:paraId="45CF794E" w14:textId="77777777" w:rsidR="005D5928" w:rsidRPr="005D5928" w:rsidRDefault="005D5928" w:rsidP="005D5928">
            <w:pPr>
              <w:tabs>
                <w:tab w:val="center" w:pos="1240"/>
                <w:tab w:val="center" w:pos="2120"/>
              </w:tabs>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14DD55B8" wp14:editId="0A2E42F9">
                  <wp:extent cx="636105" cy="904168"/>
                  <wp:effectExtent l="0" t="0" r="0" b="0"/>
                  <wp:docPr id="1036802358"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0"/>
                          <a:stretch>
                            <a:fillRect/>
                          </a:stretch>
                        </pic:blipFill>
                        <pic:spPr>
                          <a:xfrm>
                            <a:off x="0" y="0"/>
                            <a:ext cx="669908" cy="952216"/>
                          </a:xfrm>
                          <a:prstGeom prst="rect">
                            <a:avLst/>
                          </a:prstGeom>
                        </pic:spPr>
                      </pic:pic>
                    </a:graphicData>
                  </a:graphic>
                </wp:inline>
              </w:drawing>
            </w:r>
          </w:p>
          <w:p w14:paraId="436D77E8" w14:textId="77777777" w:rsidR="005D5928" w:rsidRPr="005D5928" w:rsidRDefault="005D5928" w:rsidP="005D5928">
            <w:pPr>
              <w:tabs>
                <w:tab w:val="center" w:pos="1240"/>
                <w:tab w:val="center" w:pos="2120"/>
              </w:tabs>
              <w:jc w:val="center"/>
              <w:rPr>
                <w:rFonts w:ascii="Calibri" w:eastAsia="Calibri" w:hAnsi="Calibri" w:cs="Calibri"/>
                <w:color w:val="000000"/>
              </w:rPr>
            </w:pPr>
            <w:r w:rsidRPr="005D5928">
              <w:rPr>
                <w:rFonts w:ascii="Times New Roman" w:hAnsi="Times New Roman" w:cs="Times New Roman"/>
                <w:b/>
                <w:color w:val="000000"/>
                <w:sz w:val="16"/>
              </w:rPr>
              <w:t>COMUNE DI  PASTENA</w:t>
            </w:r>
          </w:p>
        </w:tc>
      </w:tr>
      <w:tr w:rsidR="005D5928" w:rsidRPr="005D5928" w14:paraId="4BE82345" w14:textId="77777777" w:rsidTr="00CC413B">
        <w:trPr>
          <w:trHeight w:val="1111"/>
          <w:jc w:val="center"/>
        </w:trPr>
        <w:tc>
          <w:tcPr>
            <w:tcW w:w="1567" w:type="dxa"/>
            <w:tcBorders>
              <w:top w:val="single" w:sz="4" w:space="0" w:color="000000"/>
              <w:left w:val="single" w:sz="4" w:space="0" w:color="000000"/>
              <w:bottom w:val="single" w:sz="8" w:space="0" w:color="000000"/>
              <w:right w:val="single" w:sz="4" w:space="0" w:color="000000"/>
            </w:tcBorders>
            <w:vAlign w:val="bottom"/>
          </w:tcPr>
          <w:p w14:paraId="189680D0" w14:textId="77777777" w:rsidR="005D5928" w:rsidRPr="005D5928" w:rsidRDefault="005D5928" w:rsidP="005D5928">
            <w:pPr>
              <w:ind w:left="48"/>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2BCBF6BE" wp14:editId="4AC597E9">
                  <wp:extent cx="822363" cy="742315"/>
                  <wp:effectExtent l="0" t="0" r="0" b="0"/>
                  <wp:docPr id="1344510404"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1"/>
                          <a:stretch>
                            <a:fillRect/>
                          </a:stretch>
                        </pic:blipFill>
                        <pic:spPr>
                          <a:xfrm>
                            <a:off x="0" y="0"/>
                            <a:ext cx="822363" cy="742315"/>
                          </a:xfrm>
                          <a:prstGeom prst="rect">
                            <a:avLst/>
                          </a:prstGeom>
                        </pic:spPr>
                      </pic:pic>
                    </a:graphicData>
                  </a:graphic>
                </wp:inline>
              </w:drawing>
            </w:r>
          </w:p>
          <w:p w14:paraId="60D87BCF" w14:textId="77777777" w:rsidR="005D5928" w:rsidRPr="005D5928" w:rsidRDefault="005D5928" w:rsidP="005D5928">
            <w:pPr>
              <w:ind w:left="7"/>
              <w:jc w:val="center"/>
              <w:rPr>
                <w:rFonts w:ascii="Calibri" w:eastAsia="Calibri" w:hAnsi="Calibri" w:cs="Calibri"/>
                <w:color w:val="000000"/>
              </w:rPr>
            </w:pPr>
            <w:r w:rsidRPr="005D5928">
              <w:rPr>
                <w:rFonts w:ascii="Times New Roman" w:hAnsi="Times New Roman" w:cs="Times New Roman"/>
                <w:b/>
                <w:color w:val="000000"/>
                <w:sz w:val="16"/>
              </w:rPr>
              <w:t>COMUNE</w:t>
            </w:r>
          </w:p>
          <w:p w14:paraId="6C12A2A4" w14:textId="77777777" w:rsidR="005D5928" w:rsidRPr="005D5928" w:rsidRDefault="005D5928" w:rsidP="005D5928">
            <w:pPr>
              <w:ind w:left="9"/>
              <w:jc w:val="center"/>
              <w:rPr>
                <w:rFonts w:ascii="Calibri" w:eastAsia="Calibri" w:hAnsi="Calibri" w:cs="Calibri"/>
                <w:color w:val="000000"/>
              </w:rPr>
            </w:pPr>
            <w:r w:rsidRPr="005D5928">
              <w:rPr>
                <w:rFonts w:ascii="Times New Roman" w:hAnsi="Times New Roman" w:cs="Times New Roman"/>
                <w:b/>
                <w:color w:val="000000"/>
                <w:sz w:val="16"/>
              </w:rPr>
              <w:t>DI   CHIUSA SCLAFANI</w:t>
            </w:r>
          </w:p>
        </w:tc>
        <w:tc>
          <w:tcPr>
            <w:tcW w:w="2333" w:type="dxa"/>
            <w:gridSpan w:val="2"/>
            <w:tcBorders>
              <w:top w:val="single" w:sz="4" w:space="0" w:color="000000"/>
              <w:left w:val="single" w:sz="4" w:space="0" w:color="000000"/>
              <w:bottom w:val="single" w:sz="8" w:space="0" w:color="000000"/>
              <w:right w:val="single" w:sz="4" w:space="0" w:color="000000"/>
            </w:tcBorders>
            <w:vAlign w:val="bottom"/>
          </w:tcPr>
          <w:p w14:paraId="21F663BE" w14:textId="77777777" w:rsidR="005D5928" w:rsidRPr="005D5928" w:rsidRDefault="005D5928" w:rsidP="005D5928">
            <w:pPr>
              <w:ind w:left="46"/>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1961AB06" wp14:editId="52EAD5CD">
                  <wp:extent cx="584060" cy="700752"/>
                  <wp:effectExtent l="0" t="0" r="0" b="0"/>
                  <wp:docPr id="1746202146"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2"/>
                          <a:stretch>
                            <a:fillRect/>
                          </a:stretch>
                        </pic:blipFill>
                        <pic:spPr>
                          <a:xfrm>
                            <a:off x="0" y="0"/>
                            <a:ext cx="588267" cy="705799"/>
                          </a:xfrm>
                          <a:prstGeom prst="rect">
                            <a:avLst/>
                          </a:prstGeom>
                        </pic:spPr>
                      </pic:pic>
                    </a:graphicData>
                  </a:graphic>
                </wp:inline>
              </w:drawing>
            </w:r>
          </w:p>
          <w:p w14:paraId="045D34BD" w14:textId="77777777" w:rsidR="005D5928" w:rsidRPr="005D5928" w:rsidRDefault="005D5928" w:rsidP="005D5928">
            <w:pPr>
              <w:ind w:left="7"/>
              <w:jc w:val="center"/>
              <w:rPr>
                <w:rFonts w:ascii="Calibri" w:eastAsia="Calibri" w:hAnsi="Calibri" w:cs="Calibri"/>
                <w:color w:val="000000"/>
              </w:rPr>
            </w:pPr>
            <w:r w:rsidRPr="005D5928">
              <w:rPr>
                <w:rFonts w:ascii="Times New Roman" w:hAnsi="Times New Roman" w:cs="Times New Roman"/>
                <w:b/>
                <w:color w:val="000000"/>
                <w:sz w:val="16"/>
              </w:rPr>
              <w:t>COMUNE DI</w:t>
            </w:r>
          </w:p>
          <w:p w14:paraId="06BCD96E" w14:textId="77777777" w:rsidR="005D5928" w:rsidRPr="005D5928" w:rsidRDefault="005D5928" w:rsidP="005D5928">
            <w:pPr>
              <w:ind w:left="9"/>
              <w:jc w:val="center"/>
              <w:rPr>
                <w:rFonts w:ascii="Calibri" w:eastAsia="Calibri" w:hAnsi="Calibri" w:cs="Calibri"/>
                <w:color w:val="000000"/>
              </w:rPr>
            </w:pPr>
            <w:r w:rsidRPr="005D5928">
              <w:rPr>
                <w:rFonts w:ascii="Times New Roman" w:hAnsi="Times New Roman" w:cs="Times New Roman"/>
                <w:b/>
                <w:color w:val="000000"/>
                <w:sz w:val="16"/>
              </w:rPr>
              <w:t>ROSETO CAPO SPULICO</w:t>
            </w:r>
          </w:p>
        </w:tc>
        <w:tc>
          <w:tcPr>
            <w:tcW w:w="1807" w:type="dxa"/>
            <w:gridSpan w:val="2"/>
            <w:tcBorders>
              <w:top w:val="single" w:sz="4" w:space="0" w:color="000000"/>
              <w:left w:val="single" w:sz="4" w:space="0" w:color="000000"/>
              <w:bottom w:val="single" w:sz="8" w:space="0" w:color="000000"/>
              <w:right w:val="single" w:sz="4" w:space="0" w:color="000000"/>
            </w:tcBorders>
            <w:vAlign w:val="bottom"/>
          </w:tcPr>
          <w:p w14:paraId="15EE0F3B" w14:textId="77777777" w:rsidR="005D5928" w:rsidRPr="005D5928" w:rsidRDefault="005D5928" w:rsidP="005D5928">
            <w:pPr>
              <w:ind w:left="58"/>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16190466" wp14:editId="58CA783F">
                  <wp:extent cx="664807" cy="767080"/>
                  <wp:effectExtent l="0" t="0" r="0" b="0"/>
                  <wp:docPr id="1386534545"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3"/>
                          <a:stretch>
                            <a:fillRect/>
                          </a:stretch>
                        </pic:blipFill>
                        <pic:spPr>
                          <a:xfrm>
                            <a:off x="0" y="0"/>
                            <a:ext cx="664807" cy="767080"/>
                          </a:xfrm>
                          <a:prstGeom prst="rect">
                            <a:avLst/>
                          </a:prstGeom>
                        </pic:spPr>
                      </pic:pic>
                    </a:graphicData>
                  </a:graphic>
                </wp:inline>
              </w:drawing>
            </w:r>
          </w:p>
          <w:p w14:paraId="68CAFBBC" w14:textId="77777777" w:rsidR="005D5928" w:rsidRPr="005D5928" w:rsidRDefault="005D5928" w:rsidP="005D5928">
            <w:pPr>
              <w:jc w:val="center"/>
              <w:rPr>
                <w:rFonts w:ascii="Calibri" w:eastAsia="Calibri" w:hAnsi="Calibri" w:cs="Calibri"/>
                <w:color w:val="000000"/>
              </w:rPr>
            </w:pPr>
            <w:r w:rsidRPr="005D5928">
              <w:rPr>
                <w:rFonts w:ascii="Times New Roman" w:hAnsi="Times New Roman" w:cs="Times New Roman"/>
                <w:b/>
                <w:color w:val="000000"/>
                <w:sz w:val="16"/>
              </w:rPr>
              <w:t>COMUNE</w:t>
            </w:r>
            <w:r w:rsidRPr="005D5928">
              <w:rPr>
                <w:rFonts w:ascii="Times New Roman" w:hAnsi="Times New Roman" w:cs="Times New Roman"/>
                <w:color w:val="000000"/>
                <w:sz w:val="16"/>
              </w:rPr>
              <w:t xml:space="preserve">  </w:t>
            </w:r>
            <w:r w:rsidRPr="005D5928">
              <w:rPr>
                <w:rFonts w:ascii="Times New Roman" w:hAnsi="Times New Roman" w:cs="Times New Roman"/>
                <w:b/>
                <w:color w:val="000000"/>
                <w:sz w:val="16"/>
              </w:rPr>
              <w:t>DI SAVIGNANO sul PANARO</w:t>
            </w:r>
          </w:p>
        </w:tc>
        <w:tc>
          <w:tcPr>
            <w:tcW w:w="2011" w:type="dxa"/>
            <w:tcBorders>
              <w:top w:val="single" w:sz="4" w:space="0" w:color="000000"/>
              <w:left w:val="single" w:sz="4" w:space="0" w:color="000000"/>
              <w:bottom w:val="single" w:sz="8" w:space="0" w:color="000000"/>
              <w:right w:val="single" w:sz="4" w:space="0" w:color="000000"/>
            </w:tcBorders>
            <w:vAlign w:val="bottom"/>
          </w:tcPr>
          <w:p w14:paraId="4E284911" w14:textId="77777777" w:rsidR="005D5928" w:rsidRPr="005D5928" w:rsidRDefault="005D5928" w:rsidP="005D5928">
            <w:pPr>
              <w:ind w:left="45"/>
              <w:jc w:val="center"/>
              <w:rPr>
                <w:rFonts w:ascii="Calibri" w:eastAsia="Calibri" w:hAnsi="Calibri" w:cs="Calibri"/>
                <w:color w:val="000000"/>
              </w:rPr>
            </w:pPr>
            <w:r w:rsidRPr="005D5928">
              <w:rPr>
                <w:rFonts w:ascii="Calibri" w:eastAsia="Calibri" w:hAnsi="Calibri" w:cs="Calibri"/>
                <w:noProof/>
                <w:color w:val="000000"/>
              </w:rPr>
              <w:drawing>
                <wp:inline distT="0" distB="0" distL="0" distR="0" wp14:anchorId="6A73F5C1" wp14:editId="7DA7EA64">
                  <wp:extent cx="579069" cy="742950"/>
                  <wp:effectExtent l="0" t="0" r="0" b="0"/>
                  <wp:docPr id="2000311127"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4"/>
                          <a:stretch>
                            <a:fillRect/>
                          </a:stretch>
                        </pic:blipFill>
                        <pic:spPr>
                          <a:xfrm>
                            <a:off x="0" y="0"/>
                            <a:ext cx="579069" cy="742950"/>
                          </a:xfrm>
                          <a:prstGeom prst="rect">
                            <a:avLst/>
                          </a:prstGeom>
                        </pic:spPr>
                      </pic:pic>
                    </a:graphicData>
                  </a:graphic>
                </wp:inline>
              </w:drawing>
            </w:r>
          </w:p>
          <w:p w14:paraId="7A87EEFC" w14:textId="77777777" w:rsidR="005D5928" w:rsidRPr="005D5928" w:rsidRDefault="005D5928" w:rsidP="005D5928">
            <w:pPr>
              <w:jc w:val="center"/>
              <w:rPr>
                <w:rFonts w:ascii="Calibri" w:eastAsia="Calibri" w:hAnsi="Calibri" w:cs="Calibri"/>
                <w:color w:val="000000"/>
              </w:rPr>
            </w:pPr>
            <w:r w:rsidRPr="005D5928">
              <w:rPr>
                <w:rFonts w:ascii="Times New Roman" w:hAnsi="Times New Roman" w:cs="Times New Roman"/>
                <w:b/>
                <w:color w:val="000000"/>
                <w:sz w:val="16"/>
              </w:rPr>
              <w:t>COMUNE DI PALOMBARA SABINA</w:t>
            </w:r>
          </w:p>
        </w:tc>
      </w:tr>
    </w:tbl>
    <w:p w14:paraId="239DF34C" w14:textId="77777777" w:rsidR="005D5928" w:rsidRPr="005D5928" w:rsidRDefault="005D5928" w:rsidP="005D5928">
      <w:pPr>
        <w:spacing w:after="0"/>
        <w:jc w:val="both"/>
        <w:rPr>
          <w:rFonts w:ascii="Times New Roman" w:eastAsia="Times New Roman" w:hAnsi="Times New Roman" w:cs="Times New Roman"/>
          <w:color w:val="000000"/>
          <w:sz w:val="12"/>
          <w:szCs w:val="12"/>
          <w:lang w:eastAsia="it-IT"/>
        </w:rPr>
      </w:pPr>
    </w:p>
    <w:p w14:paraId="7D8B6D4B" w14:textId="77777777" w:rsidR="005D5928" w:rsidRPr="005D5928" w:rsidRDefault="005D5928" w:rsidP="005D5928">
      <w:pPr>
        <w:keepNext/>
        <w:keepLines/>
        <w:spacing w:after="4"/>
        <w:ind w:left="10" w:hanging="10"/>
        <w:jc w:val="center"/>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Figura 3 – Gli Enti Patrocinanti nell’Edizione 2025</w:t>
      </w:r>
    </w:p>
    <w:p w14:paraId="68ECC969" w14:textId="77777777" w:rsidR="005D5928" w:rsidRPr="005D5928" w:rsidRDefault="005D5928" w:rsidP="005D5928">
      <w:pPr>
        <w:spacing w:after="3" w:line="269" w:lineRule="auto"/>
        <w:ind w:left="1570" w:hanging="10"/>
        <w:jc w:val="both"/>
        <w:rPr>
          <w:rFonts w:ascii="Times New Roman" w:eastAsia="Times New Roman" w:hAnsi="Times New Roman" w:cs="Times New Roman"/>
          <w:color w:val="000000"/>
          <w:sz w:val="12"/>
          <w:szCs w:val="12"/>
          <w:lang w:eastAsia="it-IT"/>
        </w:rPr>
      </w:pPr>
    </w:p>
    <w:p w14:paraId="5EF7A206" w14:textId="77777777" w:rsidR="005D5928" w:rsidRPr="005D5928" w:rsidRDefault="005D5928" w:rsidP="005D5928">
      <w:pPr>
        <w:spacing w:after="120" w:line="269" w:lineRule="auto"/>
        <w:ind w:left="10" w:right="194"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Le Istituzioni, gli Enti, le Associazioni che con il loro patrocinio hanno voluto sottolineare l’importanza che riveste l’Olio Extravergine d’Oliva in Italia, per il valore nutrizionale; per la ricchezza paesaggistica; per la storia; per il sapore ed il sapere che da millenni assume nel bacino del Mediterraneo. </w:t>
      </w:r>
    </w:p>
    <w:p w14:paraId="5D0FBB10" w14:textId="77777777" w:rsidR="005D5928" w:rsidRPr="005D5928" w:rsidRDefault="005D5928" w:rsidP="005D5928">
      <w:pPr>
        <w:spacing w:after="3" w:line="269" w:lineRule="auto"/>
        <w:ind w:left="10" w:right="192"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Le Aziende Agricole, i frantoi oleari, le molteplici cooperative agricole ed organizzazioni di produttori incarnano letteralmente la figura degli Ambasciatori del Made in Italy producendo, trasformando, confezionando qualità e sapienza; creatività e innovazione; design e bellezza; salute e gusto; naturalità e sostenibilità ambientale. </w:t>
      </w:r>
    </w:p>
    <w:p w14:paraId="3F882A75" w14:textId="77777777" w:rsidR="005D5928" w:rsidRPr="005D5928" w:rsidRDefault="005D5928" w:rsidP="005D5928">
      <w:pPr>
        <w:spacing w:after="0"/>
        <w:rPr>
          <w:rFonts w:ascii="Times New Roman" w:eastAsia="Times New Roman" w:hAnsi="Times New Roman" w:cs="Times New Roman"/>
          <w:color w:val="000000"/>
          <w:sz w:val="8"/>
          <w:szCs w:val="8"/>
          <w:lang w:eastAsia="it-IT"/>
        </w:rPr>
      </w:pPr>
      <w:r w:rsidRPr="005D5928">
        <w:rPr>
          <w:rFonts w:ascii="Times New Roman" w:eastAsia="Times New Roman" w:hAnsi="Times New Roman" w:cs="Times New Roman"/>
          <w:color w:val="000000"/>
          <w:sz w:val="24"/>
          <w:lang w:eastAsia="it-IT"/>
        </w:rPr>
        <w:t xml:space="preserve"> </w:t>
      </w:r>
    </w:p>
    <w:p w14:paraId="65D19594" w14:textId="77777777" w:rsidR="005D5928" w:rsidRPr="005D5928" w:rsidRDefault="005D5928" w:rsidP="005D5928">
      <w:pPr>
        <w:spacing w:after="3" w:line="269" w:lineRule="auto"/>
        <w:ind w:left="10" w:right="191"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Siamo certi che la notorietà raggiunta negli anni dal nostro Concorso Nazionale rappresenti un ottimo biglietto da visita per le Aziende partecipanti, sinonimo di correttezza nelle procedure seguite dai produttori oleari, a partire dalle tecniche agrarie di coltivazione per proseguire nelle dinamiche di lavorazione e trasformazione del prodotto all’interno dei frantoi; nel confezionamento a norma di legge; nella ricerca ed applicazione di etichette che aiutino il consumatore nella scelta consapevole del migliore Olio Extravergine d’Oliva; nel marketing rivolto sempre più ai canali di distribuzione della qualità enogastronomica. </w:t>
      </w:r>
    </w:p>
    <w:p w14:paraId="34644F1E" w14:textId="77777777" w:rsidR="005D5928" w:rsidRPr="005D5928" w:rsidRDefault="005D5928" w:rsidP="005D5928">
      <w:pPr>
        <w:spacing w:after="0"/>
        <w:jc w:val="center"/>
        <w:rPr>
          <w:rFonts w:ascii="Times New Roman" w:eastAsia="Times New Roman" w:hAnsi="Times New Roman" w:cs="Times New Roman"/>
          <w:b/>
          <w:color w:val="70AD47"/>
          <w:sz w:val="28"/>
          <w:lang w:eastAsia="it-IT"/>
        </w:rPr>
      </w:pPr>
    </w:p>
    <w:p w14:paraId="073C1183" w14:textId="77777777" w:rsidR="005D5928" w:rsidRPr="00733361" w:rsidRDefault="005D5928" w:rsidP="005D5928">
      <w:pPr>
        <w:spacing w:after="0"/>
        <w:jc w:val="center"/>
        <w:rPr>
          <w:rFonts w:ascii="Times New Roman" w:eastAsia="Times New Roman" w:hAnsi="Times New Roman" w:cs="Times New Roman"/>
          <w:b/>
          <w:color w:val="70AD47"/>
          <w:sz w:val="32"/>
          <w:szCs w:val="32"/>
          <w:lang w:eastAsia="it-IT"/>
        </w:rPr>
      </w:pPr>
      <w:r w:rsidRPr="00733361">
        <w:rPr>
          <w:rFonts w:ascii="Times New Roman" w:eastAsia="Times New Roman" w:hAnsi="Times New Roman" w:cs="Times New Roman"/>
          <w:b/>
          <w:color w:val="70AD47"/>
          <w:sz w:val="32"/>
          <w:szCs w:val="32"/>
          <w:lang w:eastAsia="it-IT"/>
        </w:rPr>
        <w:t>SEDE  PRESTIGIOSA  PER  LA  FINALE  DEL  CONCORSO</w:t>
      </w:r>
    </w:p>
    <w:p w14:paraId="26787960" w14:textId="77777777" w:rsidR="005D5928" w:rsidRPr="005D5928" w:rsidRDefault="005D5928" w:rsidP="005D5928">
      <w:pPr>
        <w:spacing w:after="0"/>
        <w:jc w:val="center"/>
        <w:rPr>
          <w:rFonts w:ascii="Times New Roman" w:eastAsia="Times New Roman" w:hAnsi="Times New Roman" w:cs="Times New Roman"/>
          <w:color w:val="000000"/>
          <w:sz w:val="24"/>
          <w:lang w:eastAsia="it-IT"/>
        </w:rPr>
      </w:pPr>
    </w:p>
    <w:p w14:paraId="76D526D9" w14:textId="0D4C9882" w:rsidR="005D5928" w:rsidRPr="005D5928" w:rsidRDefault="00B86847" w:rsidP="005D5928">
      <w:pPr>
        <w:spacing w:after="0"/>
        <w:jc w:val="center"/>
        <w:rPr>
          <w:rFonts w:ascii="Times New Roman" w:eastAsia="Times New Roman" w:hAnsi="Times New Roman" w:cs="Times New Roman"/>
          <w:color w:val="000000"/>
          <w:sz w:val="24"/>
          <w:lang w:eastAsia="it-IT"/>
        </w:rPr>
      </w:pPr>
      <w:r>
        <w:rPr>
          <w:noProof/>
        </w:rPr>
        <w:drawing>
          <wp:inline distT="0" distB="0" distL="0" distR="0" wp14:anchorId="4E8371B7" wp14:editId="23AE660E">
            <wp:extent cx="4638165" cy="3050561"/>
            <wp:effectExtent l="0" t="0" r="0" b="0"/>
            <wp:docPr id="461241456" name="Immagine 3" descr="Palazzo Madama (Ro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zzo Madama (Roma)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005" cy="3066241"/>
                    </a:xfrm>
                    <a:prstGeom prst="rect">
                      <a:avLst/>
                    </a:prstGeom>
                    <a:noFill/>
                    <a:ln>
                      <a:noFill/>
                    </a:ln>
                  </pic:spPr>
                </pic:pic>
              </a:graphicData>
            </a:graphic>
          </wp:inline>
        </w:drawing>
      </w:r>
    </w:p>
    <w:p w14:paraId="6A403DE7" w14:textId="0CB5EDB4" w:rsidR="005D5928" w:rsidRPr="005D5928" w:rsidRDefault="005D5928" w:rsidP="005D5928">
      <w:pPr>
        <w:keepNext/>
        <w:keepLines/>
        <w:spacing w:after="4"/>
        <w:ind w:left="10" w:hanging="10"/>
        <w:jc w:val="center"/>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 xml:space="preserve">Figura 4 – </w:t>
      </w:r>
      <w:r w:rsidR="00B86847">
        <w:rPr>
          <w:rFonts w:ascii="Calibri" w:eastAsia="Calibri" w:hAnsi="Calibri" w:cs="Calibri"/>
          <w:i/>
          <w:color w:val="44546A"/>
          <w:sz w:val="24"/>
          <w:lang w:eastAsia="it-IT"/>
        </w:rPr>
        <w:t>Palazzo Madama – Senato della Repubblica - Roma</w:t>
      </w:r>
    </w:p>
    <w:p w14:paraId="3D93B67D" w14:textId="77777777" w:rsidR="005D5928" w:rsidRPr="005D5928" w:rsidRDefault="005D5928" w:rsidP="005D5928">
      <w:pPr>
        <w:spacing w:after="3" w:line="269" w:lineRule="auto"/>
        <w:ind w:left="1570" w:hanging="10"/>
        <w:jc w:val="both"/>
        <w:rPr>
          <w:rFonts w:ascii="Times New Roman" w:eastAsia="Times New Roman" w:hAnsi="Times New Roman" w:cs="Times New Roman"/>
          <w:color w:val="000000"/>
          <w:sz w:val="24"/>
          <w:lang w:eastAsia="it-IT"/>
        </w:rPr>
      </w:pPr>
    </w:p>
    <w:p w14:paraId="33FFCA31" w14:textId="0E1CC86C" w:rsidR="005D5928" w:rsidRPr="005D5928" w:rsidRDefault="005D5928" w:rsidP="005D5928">
      <w:pPr>
        <w:shd w:val="clear" w:color="auto" w:fill="FFFFFF"/>
        <w:spacing w:after="120" w:line="240" w:lineRule="auto"/>
        <w:jc w:val="both"/>
        <w:outlineLvl w:val="2"/>
        <w:rPr>
          <w:rFonts w:ascii="Times New Roman" w:eastAsia="Times New Roman" w:hAnsi="Times New Roman" w:cs="Times New Roman"/>
          <w:kern w:val="0"/>
          <w:sz w:val="24"/>
          <w:szCs w:val="24"/>
          <w:lang w:eastAsia="it-IT"/>
          <w14:ligatures w14:val="none"/>
        </w:rPr>
      </w:pPr>
      <w:r w:rsidRPr="005D5928">
        <w:rPr>
          <w:rFonts w:ascii="Times New Roman" w:eastAsia="Times New Roman" w:hAnsi="Times New Roman" w:cs="Times New Roman"/>
          <w:kern w:val="0"/>
          <w:sz w:val="24"/>
          <w:szCs w:val="24"/>
          <w:lang w:eastAsia="it-IT"/>
          <w14:ligatures w14:val="none"/>
        </w:rPr>
        <w:t>La prestigiosa sede per la cerimonia finale di consegna dei premi ai vincitori della V</w:t>
      </w:r>
      <w:r w:rsidR="00B86847">
        <w:rPr>
          <w:rFonts w:ascii="Times New Roman" w:eastAsia="Times New Roman" w:hAnsi="Times New Roman" w:cs="Times New Roman"/>
          <w:kern w:val="0"/>
          <w:sz w:val="24"/>
          <w:szCs w:val="24"/>
          <w:lang w:eastAsia="it-IT"/>
          <w14:ligatures w14:val="none"/>
        </w:rPr>
        <w:t>I</w:t>
      </w:r>
      <w:r w:rsidRPr="005D5928">
        <w:rPr>
          <w:rFonts w:ascii="Times New Roman" w:eastAsia="Times New Roman" w:hAnsi="Times New Roman" w:cs="Times New Roman"/>
          <w:kern w:val="0"/>
          <w:sz w:val="24"/>
          <w:szCs w:val="24"/>
          <w:lang w:eastAsia="it-IT"/>
          <w14:ligatures w14:val="none"/>
        </w:rPr>
        <w:t xml:space="preserve"> Edizione del Concorso Nazionale Oleario </w:t>
      </w:r>
      <w:r w:rsidRPr="005D5928">
        <w:rPr>
          <w:rFonts w:ascii="Times New Roman" w:eastAsia="Times New Roman" w:hAnsi="Times New Roman" w:cs="Times New Roman"/>
          <w:b/>
          <w:bCs/>
          <w:kern w:val="0"/>
          <w:sz w:val="24"/>
          <w:szCs w:val="24"/>
          <w:lang w:eastAsia="it-IT"/>
          <w14:ligatures w14:val="none"/>
        </w:rPr>
        <w:t>“Ramoscello d’Oro 202</w:t>
      </w:r>
      <w:r w:rsidR="00B86847">
        <w:rPr>
          <w:rFonts w:ascii="Times New Roman" w:eastAsia="Times New Roman" w:hAnsi="Times New Roman" w:cs="Times New Roman"/>
          <w:b/>
          <w:bCs/>
          <w:kern w:val="0"/>
          <w:sz w:val="24"/>
          <w:szCs w:val="24"/>
          <w:lang w:eastAsia="it-IT"/>
          <w14:ligatures w14:val="none"/>
        </w:rPr>
        <w:t>6</w:t>
      </w:r>
      <w:r w:rsidRPr="005D5928">
        <w:rPr>
          <w:rFonts w:ascii="Times New Roman" w:eastAsia="Times New Roman" w:hAnsi="Times New Roman" w:cs="Times New Roman"/>
          <w:b/>
          <w:bCs/>
          <w:kern w:val="0"/>
          <w:sz w:val="24"/>
          <w:szCs w:val="24"/>
          <w:lang w:eastAsia="it-IT"/>
          <w14:ligatures w14:val="none"/>
        </w:rPr>
        <w:t>”</w:t>
      </w:r>
      <w:r w:rsidRPr="005D5928">
        <w:rPr>
          <w:rFonts w:ascii="Times New Roman" w:eastAsia="Times New Roman" w:hAnsi="Times New Roman" w:cs="Times New Roman"/>
          <w:kern w:val="0"/>
          <w:sz w:val="24"/>
          <w:szCs w:val="24"/>
          <w:lang w:eastAsia="it-IT"/>
          <w14:ligatures w14:val="none"/>
        </w:rPr>
        <w:t xml:space="preserve"> sarà </w:t>
      </w:r>
      <w:r w:rsidR="00B86847">
        <w:rPr>
          <w:rFonts w:ascii="Times New Roman" w:eastAsia="Times New Roman" w:hAnsi="Times New Roman" w:cs="Times New Roman"/>
          <w:kern w:val="0"/>
          <w:sz w:val="24"/>
          <w:szCs w:val="24"/>
          <w:lang w:eastAsia="it-IT"/>
          <w14:ligatures w14:val="none"/>
        </w:rPr>
        <w:t xml:space="preserve">all’interno di Palazzo Madama </w:t>
      </w:r>
      <w:r w:rsidR="0019319A">
        <w:rPr>
          <w:rFonts w:ascii="Times New Roman" w:eastAsia="Times New Roman" w:hAnsi="Times New Roman" w:cs="Times New Roman"/>
          <w:kern w:val="0"/>
          <w:sz w:val="24"/>
          <w:szCs w:val="24"/>
          <w:lang w:eastAsia="it-IT"/>
          <w14:ligatures w14:val="none"/>
        </w:rPr>
        <w:t xml:space="preserve">in Roma, </w:t>
      </w:r>
      <w:r w:rsidR="00B86847">
        <w:rPr>
          <w:rFonts w:ascii="Times New Roman" w:eastAsia="Times New Roman" w:hAnsi="Times New Roman" w:cs="Times New Roman"/>
          <w:kern w:val="0"/>
          <w:sz w:val="24"/>
          <w:szCs w:val="24"/>
          <w:lang w:eastAsia="it-IT"/>
          <w14:ligatures w14:val="none"/>
        </w:rPr>
        <w:t>sede del Senato della Repubblica</w:t>
      </w:r>
      <w:r w:rsidRPr="005D5928">
        <w:rPr>
          <w:rFonts w:ascii="Times New Roman" w:eastAsia="Times New Roman" w:hAnsi="Times New Roman" w:cs="Times New Roman"/>
          <w:kern w:val="0"/>
          <w:sz w:val="24"/>
          <w:szCs w:val="24"/>
          <w:lang w:eastAsia="it-IT"/>
          <w14:ligatures w14:val="none"/>
        </w:rPr>
        <w:t xml:space="preserve">, </w:t>
      </w:r>
      <w:r w:rsidR="00B86847">
        <w:rPr>
          <w:rFonts w:ascii="Times New Roman" w:hAnsi="Times New Roman" w:cs="Times New Roman"/>
          <w:sz w:val="24"/>
          <w:szCs w:val="24"/>
          <w:shd w:val="clear" w:color="auto" w:fill="FFFFFF"/>
        </w:rPr>
        <w:t>c</w:t>
      </w:r>
      <w:r w:rsidR="00B86847" w:rsidRPr="00B86847">
        <w:rPr>
          <w:rFonts w:ascii="Times New Roman" w:hAnsi="Times New Roman" w:cs="Times New Roman"/>
          <w:sz w:val="24"/>
          <w:szCs w:val="24"/>
          <w:shd w:val="clear" w:color="auto" w:fill="FFFFFF"/>
        </w:rPr>
        <w:t>ostruito nel </w:t>
      </w:r>
      <w:hyperlink r:id="rId26" w:tooltip="XV secolo" w:history="1">
        <w:r w:rsidR="00B86847" w:rsidRPr="00B86847">
          <w:rPr>
            <w:rStyle w:val="Collegamentoipertestuale"/>
            <w:rFonts w:ascii="Times New Roman" w:hAnsi="Times New Roman" w:cs="Times New Roman"/>
            <w:color w:val="auto"/>
            <w:sz w:val="24"/>
            <w:szCs w:val="24"/>
            <w:u w:val="none"/>
            <w:shd w:val="clear" w:color="auto" w:fill="FFFFFF"/>
          </w:rPr>
          <w:t>XV secolo</w:t>
        </w:r>
      </w:hyperlink>
      <w:r w:rsidR="00B86847" w:rsidRPr="00B86847">
        <w:rPr>
          <w:rFonts w:ascii="Times New Roman" w:hAnsi="Times New Roman" w:cs="Times New Roman"/>
          <w:sz w:val="24"/>
          <w:szCs w:val="24"/>
          <w:shd w:val="clear" w:color="auto" w:fill="FFFFFF"/>
        </w:rPr>
        <w:t> dalla famiglia fiorentina dei </w:t>
      </w:r>
      <w:hyperlink r:id="rId27" w:tooltip="Medici" w:history="1">
        <w:r w:rsidR="00B86847" w:rsidRPr="00B86847">
          <w:rPr>
            <w:rStyle w:val="Collegamentoipertestuale"/>
            <w:rFonts w:ascii="Times New Roman" w:hAnsi="Times New Roman" w:cs="Times New Roman"/>
            <w:color w:val="auto"/>
            <w:sz w:val="24"/>
            <w:szCs w:val="24"/>
            <w:u w:val="none"/>
            <w:shd w:val="clear" w:color="auto" w:fill="FFFFFF"/>
          </w:rPr>
          <w:t>Medici</w:t>
        </w:r>
      </w:hyperlink>
      <w:r w:rsidR="00B86847">
        <w:rPr>
          <w:rFonts w:ascii="Times New Roman" w:hAnsi="Times New Roman" w:cs="Times New Roman"/>
          <w:sz w:val="24"/>
          <w:szCs w:val="24"/>
        </w:rPr>
        <w:t xml:space="preserve">; già sede </w:t>
      </w:r>
      <w:r w:rsidR="0019319A">
        <w:rPr>
          <w:rFonts w:ascii="Times New Roman" w:hAnsi="Times New Roman" w:cs="Times New Roman"/>
          <w:sz w:val="24"/>
          <w:szCs w:val="24"/>
        </w:rPr>
        <w:t xml:space="preserve">vaticana e successivamente della Repubblica Romana </w:t>
      </w:r>
      <w:r w:rsidR="000320A4">
        <w:rPr>
          <w:rFonts w:ascii="Times New Roman" w:hAnsi="Times New Roman" w:cs="Times New Roman"/>
          <w:sz w:val="24"/>
          <w:szCs w:val="24"/>
        </w:rPr>
        <w:t>ospitò</w:t>
      </w:r>
      <w:r w:rsidR="0019319A">
        <w:rPr>
          <w:rFonts w:ascii="Times New Roman" w:hAnsi="Times New Roman" w:cs="Times New Roman"/>
          <w:sz w:val="24"/>
          <w:szCs w:val="24"/>
        </w:rPr>
        <w:t xml:space="preserve"> di seguito </w:t>
      </w:r>
      <w:r w:rsidR="000320A4">
        <w:rPr>
          <w:rFonts w:ascii="Times New Roman" w:hAnsi="Times New Roman" w:cs="Times New Roman"/>
          <w:sz w:val="24"/>
          <w:szCs w:val="24"/>
        </w:rPr>
        <w:t>i</w:t>
      </w:r>
      <w:r w:rsidR="0019319A">
        <w:rPr>
          <w:rFonts w:ascii="Times New Roman" w:hAnsi="Times New Roman" w:cs="Times New Roman"/>
          <w:sz w:val="24"/>
          <w:szCs w:val="24"/>
        </w:rPr>
        <w:t>l Regio Senato d’Italia</w:t>
      </w:r>
      <w:r w:rsidR="00C23018">
        <w:rPr>
          <w:rFonts w:ascii="Times New Roman" w:hAnsi="Times New Roman" w:cs="Times New Roman"/>
          <w:sz w:val="24"/>
          <w:szCs w:val="24"/>
        </w:rPr>
        <w:t xml:space="preserve"> ed</w:t>
      </w:r>
      <w:r w:rsidR="0019319A">
        <w:rPr>
          <w:rFonts w:ascii="Times New Roman" w:hAnsi="Times New Roman" w:cs="Times New Roman"/>
          <w:sz w:val="24"/>
          <w:szCs w:val="24"/>
        </w:rPr>
        <w:t xml:space="preserve"> </w:t>
      </w:r>
      <w:r w:rsidR="00B86847">
        <w:t xml:space="preserve"> </w:t>
      </w:r>
      <w:r w:rsidR="0019319A">
        <w:rPr>
          <w:rFonts w:ascii="Times New Roman" w:eastAsia="Times New Roman" w:hAnsi="Times New Roman" w:cs="Times New Roman"/>
          <w:kern w:val="0"/>
          <w:sz w:val="24"/>
          <w:szCs w:val="24"/>
          <w:lang w:eastAsia="it-IT"/>
          <w14:ligatures w14:val="none"/>
        </w:rPr>
        <w:t>è considerato a buon titolo tra i più iconici e rappresentativi palazzi delle istituzioni della Repubblica Italiana.</w:t>
      </w:r>
    </w:p>
    <w:p w14:paraId="659DC48D" w14:textId="0EC04197" w:rsidR="0019319A" w:rsidRPr="0019319A" w:rsidRDefault="0019319A" w:rsidP="005D5928">
      <w:pPr>
        <w:shd w:val="clear" w:color="auto" w:fill="FFFFFF"/>
        <w:spacing w:after="120" w:line="240" w:lineRule="auto"/>
        <w:jc w:val="both"/>
        <w:outlineLvl w:val="2"/>
        <w:rPr>
          <w:rFonts w:ascii="Times New Roman" w:hAnsi="Times New Roman" w:cs="Times New Roman"/>
          <w:sz w:val="24"/>
          <w:szCs w:val="24"/>
          <w:shd w:val="clear" w:color="auto" w:fill="FFFFFF"/>
        </w:rPr>
      </w:pPr>
      <w:r w:rsidRPr="0019319A">
        <w:rPr>
          <w:rFonts w:ascii="Times New Roman" w:hAnsi="Times New Roman" w:cs="Times New Roman"/>
          <w:sz w:val="24"/>
          <w:szCs w:val="24"/>
          <w:shd w:val="clear" w:color="auto" w:fill="FFFFFF"/>
        </w:rPr>
        <w:t>Il palazzo deve il suo nome a Madama </w:t>
      </w:r>
      <w:hyperlink r:id="rId28" w:tooltip="Margherita d'Austria" w:history="1">
        <w:r w:rsidRPr="0019319A">
          <w:rPr>
            <w:rStyle w:val="Collegamentoipertestuale"/>
            <w:rFonts w:ascii="Times New Roman" w:hAnsi="Times New Roman" w:cs="Times New Roman"/>
            <w:color w:val="auto"/>
            <w:sz w:val="24"/>
            <w:szCs w:val="24"/>
            <w:u w:val="none"/>
            <w:shd w:val="clear" w:color="auto" w:fill="FFFFFF"/>
          </w:rPr>
          <w:t>Margherita d'Austria</w:t>
        </w:r>
      </w:hyperlink>
      <w:r w:rsidRPr="0019319A">
        <w:rPr>
          <w:rFonts w:ascii="Times New Roman" w:hAnsi="Times New Roman" w:cs="Times New Roman"/>
          <w:sz w:val="24"/>
          <w:szCs w:val="24"/>
          <w:shd w:val="clear" w:color="auto" w:fill="FFFFFF"/>
        </w:rPr>
        <w:t>, figlia naturale di </w:t>
      </w:r>
      <w:hyperlink r:id="rId29" w:tooltip="Carlo V d'Asburgo" w:history="1">
        <w:r w:rsidRPr="0019319A">
          <w:rPr>
            <w:rStyle w:val="Collegamentoipertestuale"/>
            <w:rFonts w:ascii="Times New Roman" w:hAnsi="Times New Roman" w:cs="Times New Roman"/>
            <w:color w:val="auto"/>
            <w:sz w:val="24"/>
            <w:szCs w:val="24"/>
            <w:u w:val="none"/>
            <w:shd w:val="clear" w:color="auto" w:fill="FFFFFF"/>
          </w:rPr>
          <w:t>Carlo V</w:t>
        </w:r>
      </w:hyperlink>
      <w:r w:rsidRPr="0019319A">
        <w:rPr>
          <w:rFonts w:ascii="Times New Roman" w:hAnsi="Times New Roman" w:cs="Times New Roman"/>
          <w:sz w:val="24"/>
          <w:szCs w:val="24"/>
          <w:shd w:val="clear" w:color="auto" w:fill="FFFFFF"/>
        </w:rPr>
        <w:t> e moglie del duca </w:t>
      </w:r>
      <w:hyperlink r:id="rId30" w:tooltip="Alessandro de' Medici (duca di Firenze)" w:history="1">
        <w:r w:rsidRPr="0019319A">
          <w:rPr>
            <w:rStyle w:val="Collegamentoipertestuale"/>
            <w:rFonts w:ascii="Times New Roman" w:hAnsi="Times New Roman" w:cs="Times New Roman"/>
            <w:color w:val="auto"/>
            <w:sz w:val="24"/>
            <w:szCs w:val="24"/>
            <w:u w:val="none"/>
            <w:shd w:val="clear" w:color="auto" w:fill="FFFFFF"/>
          </w:rPr>
          <w:t>Alessandro dei Medici</w:t>
        </w:r>
      </w:hyperlink>
      <w:r w:rsidR="00C23018">
        <w:rPr>
          <w:rFonts w:ascii="Times New Roman" w:hAnsi="Times New Roman" w:cs="Times New Roman"/>
          <w:sz w:val="24"/>
          <w:szCs w:val="24"/>
          <w:shd w:val="clear" w:color="auto" w:fill="FFFFFF"/>
        </w:rPr>
        <w:t xml:space="preserve"> </w:t>
      </w:r>
      <w:r w:rsidRPr="0019319A">
        <w:rPr>
          <w:rFonts w:ascii="Times New Roman" w:hAnsi="Times New Roman" w:cs="Times New Roman"/>
          <w:sz w:val="24"/>
          <w:szCs w:val="24"/>
          <w:shd w:val="clear" w:color="auto" w:fill="FFFFFF"/>
        </w:rPr>
        <w:t xml:space="preserve"> che lo ricevette in usufrutto dopo la morte di questo nel </w:t>
      </w:r>
      <w:hyperlink r:id="rId31" w:tooltip="1537" w:history="1">
        <w:r w:rsidRPr="0019319A">
          <w:rPr>
            <w:rStyle w:val="Collegamentoipertestuale"/>
            <w:rFonts w:ascii="Times New Roman" w:hAnsi="Times New Roman" w:cs="Times New Roman"/>
            <w:color w:val="auto"/>
            <w:sz w:val="24"/>
            <w:szCs w:val="24"/>
            <w:u w:val="none"/>
            <w:shd w:val="clear" w:color="auto" w:fill="FFFFFF"/>
          </w:rPr>
          <w:t>1537</w:t>
        </w:r>
      </w:hyperlink>
      <w:r w:rsidRPr="0019319A">
        <w:rPr>
          <w:rFonts w:ascii="Times New Roman" w:hAnsi="Times New Roman" w:cs="Times New Roman"/>
          <w:sz w:val="24"/>
          <w:szCs w:val="24"/>
          <w:shd w:val="clear" w:color="auto" w:fill="FFFFFF"/>
        </w:rPr>
        <w:t>. Sposò in seconde nozze </w:t>
      </w:r>
      <w:hyperlink r:id="rId32" w:tooltip="Ottavio Farnese" w:history="1">
        <w:r w:rsidRPr="0019319A">
          <w:rPr>
            <w:rStyle w:val="Collegamentoipertestuale"/>
            <w:rFonts w:ascii="Times New Roman" w:hAnsi="Times New Roman" w:cs="Times New Roman"/>
            <w:color w:val="auto"/>
            <w:sz w:val="24"/>
            <w:szCs w:val="24"/>
            <w:u w:val="none"/>
            <w:shd w:val="clear" w:color="auto" w:fill="FFFFFF"/>
          </w:rPr>
          <w:t>Ottavio Farnese</w:t>
        </w:r>
      </w:hyperlink>
      <w:r w:rsidRPr="0019319A">
        <w:rPr>
          <w:rFonts w:ascii="Times New Roman" w:hAnsi="Times New Roman" w:cs="Times New Roman"/>
          <w:sz w:val="24"/>
          <w:szCs w:val="24"/>
          <w:shd w:val="clear" w:color="auto" w:fill="FFFFFF"/>
        </w:rPr>
        <w:t> e soggiornò a lungo nel palazzo: fu allora</w:t>
      </w:r>
      <w:r w:rsidR="00563390">
        <w:t xml:space="preserve"> </w:t>
      </w:r>
      <w:r w:rsidRPr="0019319A">
        <w:rPr>
          <w:rFonts w:ascii="Times New Roman" w:hAnsi="Times New Roman" w:cs="Times New Roman"/>
          <w:sz w:val="24"/>
          <w:szCs w:val="24"/>
          <w:shd w:val="clear" w:color="auto" w:fill="FFFFFF"/>
        </w:rPr>
        <w:t xml:space="preserve">che esso assunse il nome che ancor </w:t>
      </w:r>
      <w:r>
        <w:rPr>
          <w:rFonts w:ascii="Times New Roman" w:hAnsi="Times New Roman" w:cs="Times New Roman"/>
          <w:sz w:val="24"/>
          <w:szCs w:val="24"/>
          <w:shd w:val="clear" w:color="auto" w:fill="FFFFFF"/>
        </w:rPr>
        <w:t xml:space="preserve">oggi </w:t>
      </w:r>
      <w:r w:rsidRPr="0019319A">
        <w:rPr>
          <w:rFonts w:ascii="Times New Roman" w:hAnsi="Times New Roman" w:cs="Times New Roman"/>
          <w:sz w:val="24"/>
          <w:szCs w:val="24"/>
          <w:shd w:val="clear" w:color="auto" w:fill="FFFFFF"/>
        </w:rPr>
        <w:t>conserva.</w:t>
      </w:r>
    </w:p>
    <w:p w14:paraId="7A591FF5" w14:textId="5A064F2D" w:rsidR="0019319A" w:rsidRDefault="0019319A" w:rsidP="005D5928">
      <w:pPr>
        <w:shd w:val="clear" w:color="auto" w:fill="FFFFFF"/>
        <w:spacing w:after="120" w:line="240" w:lineRule="auto"/>
        <w:jc w:val="both"/>
        <w:outlineLvl w:val="2"/>
        <w:rPr>
          <w:rFonts w:ascii="Times New Roman" w:hAnsi="Times New Roman" w:cs="Times New Roman"/>
          <w:sz w:val="24"/>
          <w:szCs w:val="24"/>
          <w:shd w:val="clear" w:color="auto" w:fill="FFFFFF"/>
        </w:rPr>
      </w:pPr>
      <w:r w:rsidRPr="00E274FD">
        <w:rPr>
          <w:rFonts w:ascii="Times New Roman" w:eastAsia="Times New Roman" w:hAnsi="Times New Roman" w:cs="Times New Roman"/>
          <w:kern w:val="0"/>
          <w:sz w:val="24"/>
          <w:szCs w:val="24"/>
          <w:lang w:eastAsia="it-IT"/>
          <w14:ligatures w14:val="none"/>
        </w:rPr>
        <w:t xml:space="preserve">Molto numerose sono le opere d’arte </w:t>
      </w:r>
      <w:r w:rsidR="00E9235A" w:rsidRPr="00E274FD">
        <w:rPr>
          <w:rFonts w:ascii="Times New Roman" w:eastAsia="Times New Roman" w:hAnsi="Times New Roman" w:cs="Times New Roman"/>
          <w:kern w:val="0"/>
          <w:sz w:val="24"/>
          <w:szCs w:val="24"/>
          <w:lang w:eastAsia="it-IT"/>
          <w14:ligatures w14:val="none"/>
        </w:rPr>
        <w:t xml:space="preserve">contenute nel Palazzo e </w:t>
      </w:r>
      <w:r w:rsidRPr="00E274FD">
        <w:rPr>
          <w:rFonts w:ascii="Times New Roman" w:eastAsia="Times New Roman" w:hAnsi="Times New Roman" w:cs="Times New Roman"/>
          <w:kern w:val="0"/>
          <w:sz w:val="24"/>
          <w:szCs w:val="24"/>
          <w:lang w:eastAsia="it-IT"/>
          <w14:ligatures w14:val="none"/>
        </w:rPr>
        <w:t xml:space="preserve">rappresentate da dipinti, affreschi, stucchi, statue, medaglioni e fregi, cassettoni ed intarsi di epoche storiche che vanno dal </w:t>
      </w:r>
      <w:r w:rsidR="00BC437E" w:rsidRPr="00E274FD">
        <w:rPr>
          <w:rFonts w:ascii="Times New Roman" w:eastAsia="Times New Roman" w:hAnsi="Times New Roman" w:cs="Times New Roman"/>
          <w:kern w:val="0"/>
          <w:sz w:val="24"/>
          <w:szCs w:val="24"/>
          <w:lang w:eastAsia="it-IT"/>
          <w14:ligatures w14:val="none"/>
        </w:rPr>
        <w:t xml:space="preserve">1400 al secolo XX quando </w:t>
      </w:r>
      <w:r w:rsidR="00BC437E" w:rsidRPr="00E274FD">
        <w:rPr>
          <w:rFonts w:ascii="Times New Roman" w:hAnsi="Times New Roman" w:cs="Times New Roman"/>
          <w:color w:val="202122"/>
          <w:sz w:val="24"/>
          <w:szCs w:val="24"/>
          <w:shd w:val="clear" w:color="auto" w:fill="FFFFFF"/>
        </w:rPr>
        <w:t>l'ammodernamento dell'emiciclo, il rifacimento integrale dei prospetti su via del Salvatore e via della Dogana Vecchia, nonché la realizzazione di un corpo di collegamento con l'adiacente </w:t>
      </w:r>
      <w:hyperlink r:id="rId33" w:tooltip="Palazzo Baldinotti Carpegna" w:history="1">
        <w:r w:rsidR="00BC437E" w:rsidRPr="00E274FD">
          <w:rPr>
            <w:rStyle w:val="Collegamentoipertestuale"/>
            <w:rFonts w:ascii="Times New Roman" w:hAnsi="Times New Roman" w:cs="Times New Roman"/>
            <w:color w:val="auto"/>
            <w:sz w:val="24"/>
            <w:szCs w:val="24"/>
            <w:u w:val="none"/>
            <w:shd w:val="clear" w:color="auto" w:fill="FFFFFF"/>
          </w:rPr>
          <w:t>Palazzo Carpegna</w:t>
        </w:r>
      </w:hyperlink>
      <w:r w:rsidR="00910E54" w:rsidRPr="00E274FD">
        <w:rPr>
          <w:rFonts w:ascii="Times New Roman" w:hAnsi="Times New Roman" w:cs="Times New Roman"/>
          <w:sz w:val="24"/>
          <w:szCs w:val="24"/>
        </w:rPr>
        <w:t xml:space="preserve"> ha consegnato </w:t>
      </w:r>
      <w:r w:rsidR="00E274FD" w:rsidRPr="00E274FD">
        <w:rPr>
          <w:rFonts w:ascii="Times New Roman" w:hAnsi="Times New Roman" w:cs="Times New Roman"/>
          <w:sz w:val="24"/>
          <w:szCs w:val="24"/>
        </w:rPr>
        <w:t>l’impronta urbanistico-edilizia che oggi possiamo vedere</w:t>
      </w:r>
      <w:r w:rsidR="00BC437E" w:rsidRPr="00E274FD">
        <w:rPr>
          <w:rFonts w:ascii="Times New Roman" w:hAnsi="Times New Roman" w:cs="Times New Roman"/>
          <w:sz w:val="24"/>
          <w:szCs w:val="24"/>
          <w:shd w:val="clear" w:color="auto" w:fill="FFFFFF"/>
        </w:rPr>
        <w:t>.</w:t>
      </w:r>
    </w:p>
    <w:p w14:paraId="4B85769E" w14:textId="0AABE6EC" w:rsidR="0054637F" w:rsidRDefault="00685F37" w:rsidP="005D5928">
      <w:pPr>
        <w:shd w:val="clear" w:color="auto" w:fill="FFFFFF"/>
        <w:spacing w:after="120" w:line="240" w:lineRule="auto"/>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Nel corso degli anni il </w:t>
      </w:r>
      <w:r w:rsidRPr="00F42E1B">
        <w:rPr>
          <w:rFonts w:ascii="Times New Roman" w:hAnsi="Times New Roman" w:cs="Times New Roman"/>
          <w:b/>
          <w:bCs/>
          <w:sz w:val="24"/>
          <w:szCs w:val="24"/>
          <w:shd w:val="clear" w:color="auto" w:fill="FFFFFF"/>
        </w:rPr>
        <w:t>Senato della Repubblica</w:t>
      </w:r>
      <w:r>
        <w:rPr>
          <w:rFonts w:ascii="Times New Roman" w:hAnsi="Times New Roman" w:cs="Times New Roman"/>
          <w:sz w:val="24"/>
          <w:szCs w:val="24"/>
          <w:shd w:val="clear" w:color="auto" w:fill="FFFFFF"/>
        </w:rPr>
        <w:t xml:space="preserve"> ha visto la presenza degli organizzatori del Concorso Nazionale Oleario “Ramoscello d’Oro”</w:t>
      </w:r>
      <w:r w:rsidR="00F42E1B">
        <w:rPr>
          <w:rFonts w:ascii="Times New Roman" w:hAnsi="Times New Roman" w:cs="Times New Roman"/>
          <w:sz w:val="24"/>
          <w:szCs w:val="24"/>
          <w:shd w:val="clear" w:color="auto" w:fill="FFFFFF"/>
        </w:rPr>
        <w:t xml:space="preserve"> in varie occasioni promozionali e di approfondimento </w:t>
      </w:r>
      <w:r w:rsidR="00B40CBE">
        <w:rPr>
          <w:rFonts w:ascii="Times New Roman" w:hAnsi="Times New Roman" w:cs="Times New Roman"/>
          <w:sz w:val="24"/>
          <w:szCs w:val="24"/>
          <w:shd w:val="clear" w:color="auto" w:fill="FFFFFF"/>
        </w:rPr>
        <w:t xml:space="preserve">economico ed operativo quali l’Audizione della Commissione Agricoltura sui territori rappresentati; </w:t>
      </w:r>
      <w:r w:rsidR="00BB24AA">
        <w:rPr>
          <w:rFonts w:ascii="Times New Roman" w:hAnsi="Times New Roman" w:cs="Times New Roman"/>
          <w:sz w:val="24"/>
          <w:szCs w:val="24"/>
          <w:shd w:val="clear" w:color="auto" w:fill="FFFFFF"/>
        </w:rPr>
        <w:t xml:space="preserve">la presentazione della Campagna Cerasicola 2005 della Puglia; </w:t>
      </w:r>
      <w:r w:rsidR="00703019">
        <w:rPr>
          <w:rFonts w:ascii="Times New Roman" w:hAnsi="Times New Roman" w:cs="Times New Roman"/>
          <w:sz w:val="24"/>
          <w:szCs w:val="24"/>
          <w:shd w:val="clear" w:color="auto" w:fill="FFFFFF"/>
        </w:rPr>
        <w:t>l’apertura dello Store di Res Tipica presso l’antistante Piazza Navona con l’esibizione di vari gruppi folkloristici</w:t>
      </w:r>
      <w:r w:rsidR="005519CF">
        <w:rPr>
          <w:rFonts w:ascii="Times New Roman" w:hAnsi="Times New Roman" w:cs="Times New Roman"/>
          <w:sz w:val="24"/>
          <w:szCs w:val="24"/>
          <w:shd w:val="clear" w:color="auto" w:fill="FFFFFF"/>
        </w:rPr>
        <w:t xml:space="preserve"> ed un assaggio dei prodotti tipici dei territori rappresentati.</w:t>
      </w:r>
    </w:p>
    <w:p w14:paraId="23C62FE5" w14:textId="77777777" w:rsidR="00EC032B" w:rsidRDefault="00EC032B" w:rsidP="005D5928">
      <w:pPr>
        <w:spacing w:after="3" w:line="269" w:lineRule="auto"/>
        <w:ind w:left="10" w:right="191" w:hanging="10"/>
        <w:jc w:val="center"/>
        <w:rPr>
          <w:rFonts w:ascii="Calibri" w:eastAsia="Calibri" w:hAnsi="Calibri" w:cs="Calibri"/>
          <w:i/>
          <w:color w:val="44546A"/>
          <w:sz w:val="24"/>
          <w:lang w:eastAsia="it-IT"/>
        </w:rPr>
      </w:pPr>
      <w:r>
        <w:rPr>
          <w:noProof/>
        </w:rPr>
        <w:drawing>
          <wp:inline distT="0" distB="0" distL="0" distR="0" wp14:anchorId="02B2B2FC" wp14:editId="2CB669FA">
            <wp:extent cx="2427610" cy="1331236"/>
            <wp:effectExtent l="0" t="0" r="0" b="0"/>
            <wp:docPr id="1700817558" name="Immagine 1" descr="Senato della Repubblica - VIRTUAL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ato della Repubblica - VIRTUAL TO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2961" cy="1356105"/>
                    </a:xfrm>
                    <a:prstGeom prst="rect">
                      <a:avLst/>
                    </a:prstGeom>
                    <a:noFill/>
                    <a:ln>
                      <a:noFill/>
                    </a:ln>
                  </pic:spPr>
                </pic:pic>
              </a:graphicData>
            </a:graphic>
          </wp:inline>
        </w:drawing>
      </w:r>
    </w:p>
    <w:p w14:paraId="706A1F04" w14:textId="68154BF7" w:rsidR="005D5928" w:rsidRPr="00733361" w:rsidRDefault="00EC032B" w:rsidP="00733361">
      <w:pPr>
        <w:spacing w:after="3" w:line="269" w:lineRule="auto"/>
        <w:ind w:left="10" w:right="191" w:hanging="10"/>
        <w:jc w:val="center"/>
        <w:rPr>
          <w:rFonts w:ascii="Times New Roman" w:eastAsia="Times New Roman" w:hAnsi="Times New Roman" w:cs="Times New Roman"/>
          <w:color w:val="000000"/>
          <w:sz w:val="24"/>
          <w:lang w:eastAsia="it-IT"/>
        </w:rPr>
      </w:pPr>
      <w:r w:rsidRPr="005D5928">
        <w:rPr>
          <w:rFonts w:ascii="Calibri" w:eastAsia="Calibri" w:hAnsi="Calibri" w:cs="Calibri"/>
          <w:i/>
          <w:color w:val="44546A"/>
          <w:sz w:val="24"/>
          <w:lang w:eastAsia="it-IT"/>
        </w:rPr>
        <w:t xml:space="preserve">Figura 5 – </w:t>
      </w:r>
      <w:r>
        <w:rPr>
          <w:rFonts w:ascii="Calibri" w:eastAsia="Calibri" w:hAnsi="Calibri" w:cs="Calibri"/>
          <w:i/>
          <w:color w:val="44546A"/>
          <w:sz w:val="24"/>
          <w:lang w:eastAsia="it-IT"/>
        </w:rPr>
        <w:t>Logo utilizzato dalla Repubblica Italiana</w:t>
      </w:r>
      <w:r w:rsidR="005D5928" w:rsidRPr="005D5928">
        <w:rPr>
          <w:rFonts w:ascii="Calibri" w:eastAsia="Calibri" w:hAnsi="Calibri" w:cs="Calibri"/>
          <w:i/>
          <w:color w:val="44546A"/>
          <w:sz w:val="24"/>
          <w:lang w:eastAsia="it-IT"/>
        </w:rPr>
        <w:t xml:space="preserve">     </w:t>
      </w:r>
    </w:p>
    <w:p w14:paraId="3234DFCE" w14:textId="77777777" w:rsidR="005D5928" w:rsidRDefault="005D5928" w:rsidP="005D5928">
      <w:pPr>
        <w:spacing w:after="0"/>
        <w:jc w:val="center"/>
        <w:rPr>
          <w:rFonts w:ascii="Times New Roman" w:eastAsia="Times New Roman" w:hAnsi="Times New Roman" w:cs="Times New Roman"/>
          <w:color w:val="000000"/>
          <w:sz w:val="24"/>
          <w:lang w:eastAsia="it-IT"/>
        </w:rPr>
      </w:pPr>
    </w:p>
    <w:p w14:paraId="259360E6" w14:textId="77777777" w:rsidR="000B1135" w:rsidRPr="005D5928" w:rsidRDefault="000B1135" w:rsidP="005D5928">
      <w:pPr>
        <w:spacing w:after="0"/>
        <w:jc w:val="center"/>
        <w:rPr>
          <w:rFonts w:ascii="Times New Roman" w:eastAsia="Times New Roman" w:hAnsi="Times New Roman" w:cs="Times New Roman"/>
          <w:color w:val="000000"/>
          <w:sz w:val="24"/>
          <w:lang w:eastAsia="it-IT"/>
        </w:rPr>
      </w:pPr>
    </w:p>
    <w:p w14:paraId="317AA559" w14:textId="77777777" w:rsidR="005D5928" w:rsidRPr="00733361" w:rsidRDefault="005D5928" w:rsidP="005D5928">
      <w:pPr>
        <w:keepNext/>
        <w:keepLines/>
        <w:spacing w:after="90"/>
        <w:jc w:val="center"/>
        <w:outlineLvl w:val="0"/>
        <w:rPr>
          <w:rFonts w:ascii="Times New Roman" w:eastAsia="Times New Roman" w:hAnsi="Times New Roman" w:cs="Times New Roman"/>
          <w:b/>
          <w:color w:val="70AD47"/>
          <w:sz w:val="32"/>
          <w:szCs w:val="32"/>
          <w:lang w:eastAsia="it-IT"/>
        </w:rPr>
      </w:pPr>
      <w:r w:rsidRPr="00733361">
        <w:rPr>
          <w:rFonts w:ascii="Times New Roman" w:eastAsia="Times New Roman" w:hAnsi="Times New Roman" w:cs="Times New Roman"/>
          <w:b/>
          <w:color w:val="70AD47"/>
          <w:sz w:val="32"/>
          <w:szCs w:val="32"/>
          <w:lang w:eastAsia="it-IT"/>
        </w:rPr>
        <w:t>FINALITA’  DELLA  PROPOSTA  ED OBIETTIVI</w:t>
      </w:r>
    </w:p>
    <w:p w14:paraId="4926140F" w14:textId="77777777" w:rsidR="005D5928" w:rsidRPr="005D5928" w:rsidRDefault="005D5928" w:rsidP="005D5928">
      <w:pPr>
        <w:spacing w:after="14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L’Italia, con le città d’arte, con i suoi borghi ricchi di storia, le aree naturali, i panorami collinari, le montagne, il mare, i laghi e le spiagge è certamente una delle mete più complete per offerta turistica ed opportunità di visita dei più affascinanti luoghi del pianeta. La nostra nazione vanta un'importante e vasta tradizione enogastronomica e al tempo stesso un'intensa attività di coltura e produzione dell'olio extravergine d’oliva risalente agli albori della civiltà italica e mediterranea, secondo i diversi reperti archeologici rinvenuti in varie parti d’Italia.     </w:t>
      </w:r>
    </w:p>
    <w:p w14:paraId="54DC5D4A" w14:textId="77777777" w:rsidR="005D5928" w:rsidRPr="005D5928" w:rsidRDefault="005D5928" w:rsidP="005D5928">
      <w:pPr>
        <w:spacing w:after="18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Le piantagioni di ulivo sono diffusissime in gran parte del territorio nazionale. Si contano infatti circa 1,15 milioni di ettari coltivati per una produzione annua di circa 500.000 tonnellate di olio extravergine d’oliva.    </w:t>
      </w:r>
    </w:p>
    <w:p w14:paraId="24F3B18E" w14:textId="5B33DA31" w:rsidR="005D5928" w:rsidRPr="005D5928" w:rsidRDefault="005D5928" w:rsidP="005D5928">
      <w:pPr>
        <w:spacing w:after="267"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La V</w:t>
      </w:r>
      <w:r w:rsidR="005B300F">
        <w:rPr>
          <w:rFonts w:ascii="Times New Roman" w:eastAsia="Times New Roman" w:hAnsi="Times New Roman" w:cs="Times New Roman"/>
          <w:color w:val="000000"/>
          <w:sz w:val="24"/>
          <w:lang w:eastAsia="it-IT"/>
        </w:rPr>
        <w:t>I</w:t>
      </w:r>
      <w:r w:rsidRPr="005D5928">
        <w:rPr>
          <w:rFonts w:ascii="Times New Roman" w:eastAsia="Times New Roman" w:hAnsi="Times New Roman" w:cs="Times New Roman"/>
          <w:color w:val="000000"/>
          <w:sz w:val="24"/>
          <w:lang w:eastAsia="it-IT"/>
        </w:rPr>
        <w:t xml:space="preserve"> Edizione del Concorso Nazionale per la Valorizzazione delle Eccellenze Olearie d’Italia </w:t>
      </w:r>
      <w:r w:rsidRPr="005D5928">
        <w:rPr>
          <w:rFonts w:ascii="Times New Roman" w:eastAsia="Times New Roman" w:hAnsi="Times New Roman" w:cs="Times New Roman"/>
          <w:b/>
          <w:color w:val="000000"/>
          <w:sz w:val="24"/>
          <w:lang w:eastAsia="it-IT"/>
        </w:rPr>
        <w:t>“Ramoscello d’Oro 202</w:t>
      </w:r>
      <w:r w:rsidR="005B300F">
        <w:rPr>
          <w:rFonts w:ascii="Times New Roman" w:eastAsia="Times New Roman" w:hAnsi="Times New Roman" w:cs="Times New Roman"/>
          <w:b/>
          <w:color w:val="000000"/>
          <w:sz w:val="24"/>
          <w:lang w:eastAsia="it-IT"/>
        </w:rPr>
        <w:t>6</w:t>
      </w:r>
      <w:r w:rsidRPr="005D5928">
        <w:rPr>
          <w:rFonts w:ascii="Times New Roman" w:eastAsia="Times New Roman" w:hAnsi="Times New Roman" w:cs="Times New Roman"/>
          <w:b/>
          <w:color w:val="000000"/>
          <w:sz w:val="24"/>
          <w:lang w:eastAsia="it-IT"/>
        </w:rPr>
        <w:t xml:space="preserve">” </w:t>
      </w:r>
      <w:r w:rsidRPr="005D5928">
        <w:rPr>
          <w:rFonts w:ascii="Times New Roman" w:eastAsia="Times New Roman" w:hAnsi="Times New Roman" w:cs="Times New Roman"/>
          <w:color w:val="000000"/>
          <w:sz w:val="24"/>
          <w:lang w:eastAsia="it-IT"/>
        </w:rPr>
        <w:t xml:space="preserve">vuole da una parte rendere omaggio alla tradizione rurale produttiva italiana, dall’altra consolidare una delle più importanti iniziative avviate a livello nazionale sul prodotto   agroalimentare   più   rappresentativo   dell’eccellenza   qualitativa  del  nostro  Paese : l’olio extravergine d’oliva.      </w:t>
      </w:r>
    </w:p>
    <w:p w14:paraId="33EF6DFA" w14:textId="77777777" w:rsidR="005D5928" w:rsidRPr="005D5928" w:rsidRDefault="005D5928" w:rsidP="005D5928">
      <w:pPr>
        <w:spacing w:after="3"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Il nostro Concorso Nazionale è volto in particolare al miglioramento d’immagine della molteplice produzione di altissima qualità, spesso rifugiata nei piccoli borghi; nei territori collinari poco conosciuti nel panorama turistico abituale.   </w:t>
      </w:r>
    </w:p>
    <w:p w14:paraId="035ADE0D" w14:textId="77777777" w:rsidR="005D5928" w:rsidRPr="005D5928" w:rsidRDefault="005D5928" w:rsidP="005D5928">
      <w:pPr>
        <w:spacing w:after="4"/>
        <w:ind w:left="1128"/>
        <w:jc w:val="center"/>
        <w:rPr>
          <w:rFonts w:ascii="Times New Roman" w:eastAsia="Times New Roman" w:hAnsi="Times New Roman" w:cs="Times New Roman"/>
          <w:color w:val="000000"/>
          <w:sz w:val="24"/>
          <w:lang w:eastAsia="it-IT"/>
        </w:rPr>
      </w:pPr>
      <w:r w:rsidRPr="005D5928">
        <w:rPr>
          <w:rFonts w:ascii="Calibri" w:eastAsia="Calibri" w:hAnsi="Calibri" w:cs="Times New Roman"/>
          <w:noProof/>
        </w:rPr>
        <w:drawing>
          <wp:inline distT="0" distB="0" distL="0" distR="0" wp14:anchorId="5DE043D8" wp14:editId="7F97967F">
            <wp:extent cx="4710938" cy="3657600"/>
            <wp:effectExtent l="0" t="0" r="0" b="0"/>
            <wp:docPr id="9218694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69475" name=""/>
                    <pic:cNvPicPr/>
                  </pic:nvPicPr>
                  <pic:blipFill>
                    <a:blip r:embed="rId35"/>
                    <a:stretch>
                      <a:fillRect/>
                    </a:stretch>
                  </pic:blipFill>
                  <pic:spPr>
                    <a:xfrm>
                      <a:off x="0" y="0"/>
                      <a:ext cx="4734692" cy="3676042"/>
                    </a:xfrm>
                    <a:prstGeom prst="rect">
                      <a:avLst/>
                    </a:prstGeom>
                  </pic:spPr>
                </pic:pic>
              </a:graphicData>
            </a:graphic>
          </wp:inline>
        </w:drawing>
      </w:r>
    </w:p>
    <w:p w14:paraId="50053E1C" w14:textId="78C64353" w:rsidR="005D5928" w:rsidRPr="005D5928" w:rsidRDefault="005D5928" w:rsidP="005D5928">
      <w:pPr>
        <w:keepNext/>
        <w:keepLines/>
        <w:spacing w:after="4"/>
        <w:ind w:left="10" w:hanging="10"/>
        <w:jc w:val="center"/>
        <w:outlineLvl w:val="2"/>
        <w:rPr>
          <w:rFonts w:ascii="Times New Roman" w:eastAsia="Times New Roman" w:hAnsi="Times New Roman" w:cs="Times New Roman"/>
          <w:color w:val="000000"/>
          <w:sz w:val="16"/>
          <w:szCs w:val="16"/>
          <w:vertAlign w:val="subscript"/>
          <w:lang w:eastAsia="it-IT"/>
        </w:rPr>
      </w:pPr>
      <w:r w:rsidRPr="005D5928">
        <w:rPr>
          <w:rFonts w:ascii="Calibri" w:eastAsia="Calibri" w:hAnsi="Calibri" w:cs="Calibri"/>
          <w:i/>
          <w:color w:val="44546A"/>
          <w:sz w:val="24"/>
          <w:lang w:eastAsia="it-IT"/>
        </w:rPr>
        <w:t xml:space="preserve">                    Figura 6 – Panel di valutazione del Concorso Nazionale</w:t>
      </w:r>
      <w:r w:rsidR="00DA7FBC">
        <w:rPr>
          <w:rFonts w:ascii="Calibri" w:eastAsia="Calibri" w:hAnsi="Calibri" w:cs="Calibri"/>
          <w:i/>
          <w:color w:val="44546A"/>
          <w:sz w:val="24"/>
          <w:lang w:eastAsia="it-IT"/>
        </w:rPr>
        <w:t xml:space="preserve"> 2026</w:t>
      </w:r>
      <w:r w:rsidRPr="005D5928">
        <w:rPr>
          <w:rFonts w:ascii="Calibri" w:eastAsia="Calibri" w:hAnsi="Calibri" w:cs="Calibri"/>
          <w:i/>
          <w:color w:val="44546A"/>
          <w:sz w:val="24"/>
          <w:lang w:eastAsia="it-IT"/>
        </w:rPr>
        <w:t xml:space="preserve"> </w:t>
      </w:r>
    </w:p>
    <w:p w14:paraId="742CAA82" w14:textId="77777777" w:rsidR="005D5928" w:rsidRPr="005D5928" w:rsidRDefault="005D5928" w:rsidP="005D5928">
      <w:pPr>
        <w:keepNext/>
        <w:keepLines/>
        <w:spacing w:after="4"/>
        <w:ind w:left="1102" w:hanging="10"/>
        <w:outlineLvl w:val="2"/>
        <w:rPr>
          <w:rFonts w:ascii="Calibri" w:eastAsia="Calibri" w:hAnsi="Calibri" w:cs="Calibri"/>
          <w:i/>
          <w:color w:val="44546A"/>
          <w:sz w:val="24"/>
          <w:lang w:eastAsia="it-IT"/>
        </w:rPr>
      </w:pPr>
      <w:r w:rsidRPr="005D5928">
        <w:rPr>
          <w:rFonts w:ascii="Times New Roman" w:eastAsia="Times New Roman" w:hAnsi="Times New Roman" w:cs="Times New Roman"/>
          <w:b/>
          <w:color w:val="70AD47"/>
          <w:sz w:val="27"/>
          <w:lang w:eastAsia="it-IT"/>
        </w:rPr>
        <w:t xml:space="preserve">  </w:t>
      </w:r>
    </w:p>
    <w:p w14:paraId="70964478" w14:textId="77777777"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A sostegno delle piccole aziende agricole e frantoi che spesso offrono un servizio di alta qualità che contribuisce alla valorizzazione dei territori rurali e che non ha supporti economici per valorizzare tali produzioni di sicura eccellenza.  </w:t>
      </w:r>
    </w:p>
    <w:p w14:paraId="57131B92" w14:textId="1F61DB22" w:rsidR="005D5928" w:rsidRDefault="005D5928" w:rsidP="002E2A06">
      <w:pPr>
        <w:spacing w:after="120" w:line="269" w:lineRule="auto"/>
        <w:ind w:left="1113" w:right="347"/>
        <w:jc w:val="both"/>
        <w:rPr>
          <w:rFonts w:ascii="Times New Roman" w:eastAsia="Times New Roman" w:hAnsi="Times New Roman" w:cs="Times New Roman"/>
          <w:color w:val="000000"/>
          <w:sz w:val="24"/>
          <w:lang w:eastAsia="it-IT"/>
        </w:rPr>
      </w:pPr>
      <w:r w:rsidRPr="002E2A06">
        <w:rPr>
          <w:rFonts w:ascii="Times New Roman" w:eastAsia="Constantia" w:hAnsi="Times New Roman" w:cs="Times New Roman"/>
          <w:color w:val="222222"/>
          <w:sz w:val="24"/>
          <w:lang w:eastAsia="it-IT"/>
        </w:rPr>
        <w:t xml:space="preserve">In questo senso il progetto valuterà </w:t>
      </w:r>
      <w:r w:rsidR="00E64BF8" w:rsidRPr="00994B5C">
        <w:rPr>
          <w:rFonts w:ascii="Times New Roman" w:eastAsia="Constantia" w:hAnsi="Times New Roman" w:cs="Times New Roman"/>
          <w:b/>
          <w:bCs/>
          <w:color w:val="222222"/>
          <w:sz w:val="24"/>
          <w:lang w:eastAsia="it-IT"/>
        </w:rPr>
        <w:t>8</w:t>
      </w:r>
      <w:r w:rsidRPr="00A3001C">
        <w:rPr>
          <w:rFonts w:ascii="Times New Roman" w:eastAsia="Times New Roman" w:hAnsi="Times New Roman" w:cs="Times New Roman"/>
          <w:b/>
          <w:bCs/>
          <w:color w:val="000000"/>
          <w:sz w:val="24"/>
          <w:lang w:eastAsia="it-IT"/>
        </w:rPr>
        <w:t xml:space="preserve"> categorie concorsuali</w:t>
      </w:r>
      <w:r w:rsidRPr="002E2A06">
        <w:rPr>
          <w:rFonts w:ascii="Times New Roman" w:eastAsia="Times New Roman" w:hAnsi="Times New Roman" w:cs="Times New Roman"/>
          <w:color w:val="000000"/>
          <w:sz w:val="24"/>
          <w:lang w:eastAsia="it-IT"/>
        </w:rPr>
        <w:t>: oli extravergini d’oliva; oli extravergini d’oliva DOP e IGP; oli extravergine d’oliva Biologici; oli extravergini d’oliva monovarietali; Aromatizzati d’Autore; Azienda modello</w:t>
      </w:r>
      <w:r w:rsidR="00994B5C">
        <w:rPr>
          <w:rFonts w:ascii="Times New Roman" w:eastAsia="Times New Roman" w:hAnsi="Times New Roman" w:cs="Times New Roman"/>
          <w:color w:val="000000"/>
          <w:sz w:val="24"/>
          <w:lang w:eastAsia="it-IT"/>
        </w:rPr>
        <w:t>;</w:t>
      </w:r>
      <w:r w:rsidRPr="002E2A06">
        <w:rPr>
          <w:rFonts w:ascii="Times New Roman" w:eastAsia="Times New Roman" w:hAnsi="Times New Roman" w:cs="Times New Roman"/>
          <w:color w:val="000000"/>
          <w:sz w:val="24"/>
          <w:lang w:eastAsia="it-IT"/>
        </w:rPr>
        <w:t xml:space="preserve"> Migliore confezione ed etichetta emergente</w:t>
      </w:r>
      <w:r w:rsidR="00994B5C">
        <w:rPr>
          <w:rFonts w:ascii="Times New Roman" w:eastAsia="Times New Roman" w:hAnsi="Times New Roman" w:cs="Times New Roman"/>
          <w:color w:val="000000"/>
          <w:sz w:val="24"/>
          <w:lang w:eastAsia="it-IT"/>
        </w:rPr>
        <w:t xml:space="preserve"> ed infine </w:t>
      </w:r>
      <w:r w:rsidR="00CF5A22">
        <w:rPr>
          <w:rFonts w:ascii="Times New Roman" w:eastAsia="Times New Roman" w:hAnsi="Times New Roman" w:cs="Times New Roman"/>
          <w:color w:val="000000"/>
          <w:sz w:val="24"/>
          <w:lang w:eastAsia="it-IT"/>
        </w:rPr>
        <w:t>Premio Cultura dell’Olio</w:t>
      </w:r>
      <w:r w:rsidRPr="002E2A06">
        <w:rPr>
          <w:rFonts w:ascii="Times New Roman" w:eastAsia="Times New Roman" w:hAnsi="Times New Roman" w:cs="Times New Roman"/>
          <w:color w:val="000000"/>
          <w:sz w:val="24"/>
          <w:lang w:eastAsia="it-IT"/>
        </w:rPr>
        <w:t xml:space="preserve">.     </w:t>
      </w:r>
    </w:p>
    <w:p w14:paraId="6C9BA762" w14:textId="77777777" w:rsidR="000B1135" w:rsidRPr="005D5928" w:rsidRDefault="000B1135" w:rsidP="002E2A06">
      <w:pPr>
        <w:spacing w:after="120" w:line="269" w:lineRule="auto"/>
        <w:ind w:left="1113" w:right="347"/>
        <w:jc w:val="both"/>
        <w:rPr>
          <w:rFonts w:ascii="Times New Roman" w:eastAsia="Times New Roman" w:hAnsi="Times New Roman" w:cs="Times New Roman"/>
          <w:color w:val="000000"/>
          <w:sz w:val="24"/>
          <w:lang w:eastAsia="it-IT"/>
        </w:rPr>
      </w:pPr>
    </w:p>
    <w:p w14:paraId="13158649" w14:textId="77777777"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La premiazione dei migliori oli e l’assegnazione delle eventuali menzioni speciali sarà stabilita da un </w:t>
      </w:r>
      <w:r w:rsidRPr="005D5928">
        <w:rPr>
          <w:rFonts w:ascii="Times New Roman" w:eastAsia="Times New Roman" w:hAnsi="Times New Roman" w:cs="Times New Roman"/>
          <w:b/>
          <w:bCs/>
          <w:color w:val="000000"/>
          <w:sz w:val="24"/>
          <w:lang w:eastAsia="it-IT"/>
        </w:rPr>
        <w:t>Panel di Valutazione</w:t>
      </w:r>
      <w:r w:rsidRPr="005D5928">
        <w:rPr>
          <w:rFonts w:ascii="Times New Roman" w:eastAsia="Times New Roman" w:hAnsi="Times New Roman" w:cs="Times New Roman"/>
          <w:color w:val="000000"/>
          <w:sz w:val="24"/>
          <w:lang w:eastAsia="it-IT"/>
        </w:rPr>
        <w:t xml:space="preserve"> composto dai migliori esperti del settore, agronomi ed assaggiatori professionisti che operano da anni in concorsi oleari e che eseguono costantemente nel corso dell’anno assaggi di oli tali da conferire alle aziende partecipanti la certezza di una valutazione di assoluto livello.  </w:t>
      </w:r>
    </w:p>
    <w:p w14:paraId="3BCD549E" w14:textId="4CFBA6C9"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Sempre in tema di coerenza con gli obiettivi del </w:t>
      </w:r>
      <w:r w:rsidRPr="005D5928">
        <w:rPr>
          <w:rFonts w:ascii="Times New Roman" w:eastAsia="Times New Roman" w:hAnsi="Times New Roman" w:cs="Times New Roman"/>
          <w:b/>
          <w:bCs/>
          <w:color w:val="000000"/>
          <w:sz w:val="24"/>
          <w:lang w:eastAsia="it-IT"/>
        </w:rPr>
        <w:t>Concorso Nazionale</w:t>
      </w:r>
      <w:r w:rsidRPr="005D5928">
        <w:rPr>
          <w:rFonts w:ascii="Times New Roman" w:eastAsia="Times New Roman" w:hAnsi="Times New Roman" w:cs="Times New Roman"/>
          <w:color w:val="000000"/>
          <w:sz w:val="24"/>
          <w:lang w:eastAsia="it-IT"/>
        </w:rPr>
        <w:t xml:space="preserve">, </w:t>
      </w:r>
      <w:r w:rsidR="0000499B">
        <w:rPr>
          <w:rFonts w:ascii="Times New Roman" w:eastAsia="Times New Roman" w:hAnsi="Times New Roman" w:cs="Times New Roman"/>
          <w:color w:val="000000"/>
          <w:sz w:val="24"/>
          <w:lang w:eastAsia="it-IT"/>
        </w:rPr>
        <w:t>siamo dotati di</w:t>
      </w:r>
      <w:r w:rsidRPr="005D5928">
        <w:rPr>
          <w:rFonts w:ascii="Times New Roman" w:eastAsia="Times New Roman" w:hAnsi="Times New Roman" w:cs="Times New Roman"/>
          <w:color w:val="000000"/>
          <w:sz w:val="24"/>
          <w:lang w:eastAsia="it-IT"/>
        </w:rPr>
        <w:t xml:space="preserve"> una seconda commissione giudicatrice con il compito di valutare non solo l’aspetto estetico dei campioni inviati ma anche e soprattutto l’etica del prodotto, la comunicazione nutrizionale, l’imballo che lo rappresenta, la sua possibilità di riutilizzo, riciclo, recupero, sottolineando l’importanza dei temi sempre più attuali nell’agenda politica del nostro Paese</w:t>
      </w:r>
      <w:r w:rsidR="0000499B">
        <w:rPr>
          <w:rFonts w:ascii="Times New Roman" w:eastAsia="Times New Roman" w:hAnsi="Times New Roman" w:cs="Times New Roman"/>
          <w:color w:val="000000"/>
          <w:sz w:val="24"/>
          <w:lang w:eastAsia="it-IT"/>
        </w:rPr>
        <w:t xml:space="preserve">, </w:t>
      </w:r>
      <w:r w:rsidRPr="005D5928">
        <w:rPr>
          <w:rFonts w:ascii="Times New Roman" w:eastAsia="Times New Roman" w:hAnsi="Times New Roman" w:cs="Times New Roman"/>
          <w:color w:val="000000"/>
          <w:sz w:val="24"/>
          <w:lang w:eastAsia="it-IT"/>
        </w:rPr>
        <w:t xml:space="preserve">della sostenibilità ambientale e della corretta alimentazione. </w:t>
      </w:r>
    </w:p>
    <w:p w14:paraId="4F3410C8" w14:textId="2E1DD4A9"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Le commissioni verranno coordinate da </w:t>
      </w:r>
      <w:r w:rsidRPr="005D5928">
        <w:rPr>
          <w:rFonts w:ascii="Times New Roman" w:eastAsia="Times New Roman" w:hAnsi="Times New Roman" w:cs="Times New Roman"/>
          <w:b/>
          <w:bCs/>
          <w:color w:val="000000"/>
          <w:sz w:val="24"/>
          <w:lang w:eastAsia="it-IT"/>
        </w:rPr>
        <w:t>Carlo Conticchio</w:t>
      </w:r>
      <w:r w:rsidRPr="005D5928">
        <w:rPr>
          <w:rFonts w:ascii="Times New Roman" w:eastAsia="Times New Roman" w:hAnsi="Times New Roman" w:cs="Times New Roman"/>
          <w:color w:val="000000"/>
          <w:sz w:val="24"/>
          <w:lang w:eastAsia="it-IT"/>
        </w:rPr>
        <w:t xml:space="preserve"> Direttore dell’Associazione Nazionale “Città delle Ciliegie”</w:t>
      </w:r>
      <w:r w:rsidR="0000499B">
        <w:rPr>
          <w:rFonts w:ascii="Times New Roman" w:eastAsia="Times New Roman" w:hAnsi="Times New Roman" w:cs="Times New Roman"/>
          <w:color w:val="000000"/>
          <w:sz w:val="24"/>
          <w:lang w:eastAsia="it-IT"/>
        </w:rPr>
        <w:t>, assaggiatore professionista</w:t>
      </w:r>
      <w:r w:rsidRPr="005D5928">
        <w:rPr>
          <w:rFonts w:ascii="Times New Roman" w:eastAsia="Times New Roman" w:hAnsi="Times New Roman" w:cs="Times New Roman"/>
          <w:color w:val="000000"/>
          <w:sz w:val="24"/>
          <w:lang w:eastAsia="it-IT"/>
        </w:rPr>
        <w:t xml:space="preserve"> che vanta una venticinquennale esperienza nella realizzazione di eventi e concorsi per la valutazione estetico-nutrizionale delle migliori eccellenze enogastronomiche d’Italia.    </w:t>
      </w:r>
    </w:p>
    <w:p w14:paraId="1B74AB44" w14:textId="77777777" w:rsidR="005D5928" w:rsidRDefault="005D5928" w:rsidP="00B44DD7">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Alla garanzia di qualità ed autorevolezza del </w:t>
      </w:r>
      <w:r w:rsidRPr="005D5928">
        <w:rPr>
          <w:rFonts w:ascii="Times New Roman" w:eastAsia="Times New Roman" w:hAnsi="Times New Roman" w:cs="Times New Roman"/>
          <w:b/>
          <w:bCs/>
          <w:color w:val="000000"/>
          <w:sz w:val="24"/>
          <w:lang w:eastAsia="it-IT"/>
        </w:rPr>
        <w:t>Concorso Nazionale Oleario</w:t>
      </w:r>
      <w:r w:rsidRPr="005D5928">
        <w:rPr>
          <w:rFonts w:ascii="Times New Roman" w:eastAsia="Times New Roman" w:hAnsi="Times New Roman" w:cs="Times New Roman"/>
          <w:color w:val="000000"/>
          <w:sz w:val="24"/>
          <w:lang w:eastAsia="it-IT"/>
        </w:rPr>
        <w:t xml:space="preserve">, conferita dalle personalità coinvolte e dalle sedi istituzionali che lo ospitano di anno in anno, si aggiunge una corposa attività di promozione e comunicazione sui principali canali mass-mediologici: TV, radio, testate giornalistiche territoriali e di settore agroalimentare oltre che dell’horeca. </w:t>
      </w:r>
    </w:p>
    <w:p w14:paraId="42839D44" w14:textId="7E40275C" w:rsidR="00B44DD7" w:rsidRPr="005D5928" w:rsidRDefault="00B44DD7" w:rsidP="005D5928">
      <w:pPr>
        <w:spacing w:after="3" w:line="269" w:lineRule="auto"/>
        <w:ind w:left="1123" w:right="347" w:hanging="10"/>
        <w:jc w:val="both"/>
        <w:rPr>
          <w:rFonts w:ascii="Times New Roman" w:eastAsia="Times New Roman" w:hAnsi="Times New Roman" w:cs="Times New Roman"/>
          <w:color w:val="000000"/>
          <w:sz w:val="24"/>
          <w:lang w:eastAsia="it-IT"/>
        </w:rPr>
      </w:pPr>
      <w:r>
        <w:rPr>
          <w:rFonts w:ascii="Times New Roman" w:eastAsia="Times New Roman" w:hAnsi="Times New Roman" w:cs="Times New Roman"/>
          <w:color w:val="000000"/>
          <w:sz w:val="24"/>
          <w:lang w:eastAsia="it-IT"/>
        </w:rPr>
        <w:t xml:space="preserve">Il Ramoscello d’Oro inoltre organizza convegni, work shop, </w:t>
      </w:r>
      <w:r w:rsidR="00E25192">
        <w:rPr>
          <w:rFonts w:ascii="Times New Roman" w:eastAsia="Times New Roman" w:hAnsi="Times New Roman" w:cs="Times New Roman"/>
          <w:color w:val="000000"/>
          <w:sz w:val="24"/>
          <w:lang w:eastAsia="it-IT"/>
        </w:rPr>
        <w:t>dibattiti ed incontri di settore per sviluppare al meglio le tematiche legate al mondo della coltivazione dell’</w:t>
      </w:r>
      <w:r w:rsidR="004E37F2">
        <w:rPr>
          <w:rFonts w:ascii="Times New Roman" w:eastAsia="Times New Roman" w:hAnsi="Times New Roman" w:cs="Times New Roman"/>
          <w:color w:val="000000"/>
          <w:sz w:val="24"/>
          <w:lang w:eastAsia="it-IT"/>
        </w:rPr>
        <w:t>u</w:t>
      </w:r>
      <w:r w:rsidR="00FC01FC">
        <w:rPr>
          <w:rFonts w:ascii="Times New Roman" w:eastAsia="Times New Roman" w:hAnsi="Times New Roman" w:cs="Times New Roman"/>
          <w:color w:val="000000"/>
          <w:sz w:val="24"/>
          <w:lang w:eastAsia="it-IT"/>
        </w:rPr>
        <w:t xml:space="preserve">livo e della produzione olearia al fine di migliorare le </w:t>
      </w:r>
      <w:r w:rsidR="0000213E">
        <w:rPr>
          <w:rFonts w:ascii="Times New Roman" w:eastAsia="Times New Roman" w:hAnsi="Times New Roman" w:cs="Times New Roman"/>
          <w:color w:val="000000"/>
          <w:sz w:val="24"/>
          <w:lang w:eastAsia="it-IT"/>
        </w:rPr>
        <w:t>buone pratiche agricole e le tecniche</w:t>
      </w:r>
      <w:r w:rsidR="00522A97">
        <w:rPr>
          <w:rFonts w:ascii="Times New Roman" w:eastAsia="Times New Roman" w:hAnsi="Times New Roman" w:cs="Times New Roman"/>
          <w:color w:val="000000"/>
          <w:sz w:val="24"/>
          <w:lang w:eastAsia="it-IT"/>
        </w:rPr>
        <w:t xml:space="preserve"> di trasformazione del prodotto.</w:t>
      </w:r>
    </w:p>
    <w:p w14:paraId="65DB04AD" w14:textId="77777777" w:rsidR="005D5928" w:rsidRPr="005D5928" w:rsidRDefault="005D5928" w:rsidP="005D5928">
      <w:pPr>
        <w:spacing w:before="100" w:beforeAutospacing="1" w:after="0" w:line="240" w:lineRule="auto"/>
        <w:jc w:val="center"/>
        <w:rPr>
          <w:rFonts w:ascii="Times New Roman" w:eastAsia="Times New Roman" w:hAnsi="Times New Roman" w:cs="Times New Roman"/>
          <w:kern w:val="0"/>
          <w:sz w:val="24"/>
          <w:szCs w:val="24"/>
          <w:lang w:eastAsia="it-IT"/>
          <w14:ligatures w14:val="none"/>
        </w:rPr>
      </w:pPr>
      <w:r w:rsidRPr="005D5928">
        <w:rPr>
          <w:rFonts w:ascii="Times New Roman" w:eastAsia="Times New Roman" w:hAnsi="Times New Roman" w:cs="Times New Roman"/>
          <w:noProof/>
          <w:kern w:val="0"/>
          <w:sz w:val="24"/>
          <w:szCs w:val="24"/>
          <w:lang w:eastAsia="it-IT"/>
          <w14:ligatures w14:val="none"/>
        </w:rPr>
        <w:drawing>
          <wp:inline distT="0" distB="0" distL="0" distR="0" wp14:anchorId="75758EF4" wp14:editId="39FA1A8E">
            <wp:extent cx="4834393" cy="3962145"/>
            <wp:effectExtent l="0" t="0" r="4445" b="635"/>
            <wp:docPr id="3831112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7100" cy="4013538"/>
                    </a:xfrm>
                    <a:prstGeom prst="rect">
                      <a:avLst/>
                    </a:prstGeom>
                    <a:noFill/>
                    <a:ln>
                      <a:noFill/>
                    </a:ln>
                  </pic:spPr>
                </pic:pic>
              </a:graphicData>
            </a:graphic>
          </wp:inline>
        </w:drawing>
      </w:r>
    </w:p>
    <w:p w14:paraId="1E4F4ACC" w14:textId="77777777" w:rsidR="005D5928" w:rsidRPr="005D5928" w:rsidRDefault="005D5928" w:rsidP="005D5928">
      <w:pPr>
        <w:spacing w:after="0"/>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w:t>
      </w:r>
    </w:p>
    <w:p w14:paraId="549AF7F4" w14:textId="77777777" w:rsidR="00733361" w:rsidRDefault="005D5928" w:rsidP="00733361">
      <w:pPr>
        <w:spacing w:after="4"/>
        <w:ind w:left="1102" w:hanging="10"/>
        <w:rPr>
          <w:rFonts w:ascii="Times New Roman" w:eastAsia="Times New Roman" w:hAnsi="Times New Roman" w:cs="Times New Roman"/>
          <w:color w:val="000000"/>
          <w:sz w:val="24"/>
          <w:lang w:eastAsia="it-IT"/>
        </w:rPr>
      </w:pPr>
      <w:r w:rsidRPr="005D5928">
        <w:rPr>
          <w:rFonts w:ascii="Calibri" w:eastAsia="Calibri" w:hAnsi="Calibri" w:cs="Calibri"/>
          <w:i/>
          <w:color w:val="44546A"/>
          <w:sz w:val="24"/>
          <w:lang w:eastAsia="it-IT"/>
        </w:rPr>
        <w:t xml:space="preserve">                 Figura 7 – Fase di Assaggio degli oli extravergini in Concorso</w:t>
      </w:r>
    </w:p>
    <w:p w14:paraId="7D539AB2" w14:textId="76FB5265" w:rsidR="005D5928" w:rsidRPr="00733361" w:rsidRDefault="005D5928" w:rsidP="00522A97">
      <w:pPr>
        <w:spacing w:after="4"/>
        <w:rPr>
          <w:rFonts w:ascii="Times New Roman" w:eastAsia="Times New Roman" w:hAnsi="Times New Roman" w:cs="Times New Roman"/>
          <w:color w:val="000000"/>
          <w:sz w:val="24"/>
          <w:lang w:eastAsia="it-IT"/>
        </w:rPr>
      </w:pPr>
    </w:p>
    <w:p w14:paraId="0B628EAF" w14:textId="77777777" w:rsidR="005D5928" w:rsidRPr="00733361" w:rsidRDefault="005D5928" w:rsidP="005D5928">
      <w:pPr>
        <w:keepNext/>
        <w:keepLines/>
        <w:spacing w:after="0"/>
        <w:ind w:left="926" w:right="1109" w:hanging="10"/>
        <w:jc w:val="center"/>
        <w:outlineLvl w:val="0"/>
        <w:rPr>
          <w:rFonts w:ascii="Times New Roman" w:eastAsia="Times New Roman" w:hAnsi="Times New Roman" w:cs="Times New Roman"/>
          <w:b/>
          <w:color w:val="70AD47"/>
          <w:sz w:val="32"/>
          <w:szCs w:val="32"/>
          <w:lang w:eastAsia="it-IT"/>
        </w:rPr>
      </w:pPr>
      <w:r w:rsidRPr="005D5928">
        <w:rPr>
          <w:rFonts w:ascii="Times New Roman" w:eastAsia="Times New Roman" w:hAnsi="Times New Roman" w:cs="Times New Roman"/>
          <w:b/>
          <w:color w:val="70AD47"/>
          <w:sz w:val="28"/>
          <w:lang w:eastAsia="it-IT"/>
        </w:rPr>
        <w:t xml:space="preserve">    </w:t>
      </w:r>
      <w:r w:rsidRPr="00733361">
        <w:rPr>
          <w:rFonts w:ascii="Times New Roman" w:eastAsia="Times New Roman" w:hAnsi="Times New Roman" w:cs="Times New Roman"/>
          <w:b/>
          <w:color w:val="70AD47"/>
          <w:sz w:val="32"/>
          <w:szCs w:val="32"/>
          <w:lang w:eastAsia="it-IT"/>
        </w:rPr>
        <w:t xml:space="preserve">VALENZA  COMMERCIALE  DEL  CONCORSO </w:t>
      </w:r>
    </w:p>
    <w:p w14:paraId="5F089854" w14:textId="77777777" w:rsidR="005D5928" w:rsidRPr="005D5928" w:rsidRDefault="005D5928" w:rsidP="005D5928">
      <w:pPr>
        <w:spacing w:after="3" w:line="269" w:lineRule="auto"/>
        <w:ind w:left="1570" w:hanging="10"/>
        <w:jc w:val="both"/>
        <w:rPr>
          <w:rFonts w:ascii="Times New Roman" w:eastAsia="Times New Roman" w:hAnsi="Times New Roman" w:cs="Times New Roman"/>
          <w:color w:val="000000"/>
          <w:sz w:val="16"/>
          <w:szCs w:val="16"/>
          <w:lang w:eastAsia="it-IT"/>
        </w:rPr>
      </w:pPr>
    </w:p>
    <w:p w14:paraId="67C8B6AA" w14:textId="77777777"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Il Concorso Nazionale si propone l’obiettivo di : </w:t>
      </w:r>
    </w:p>
    <w:p w14:paraId="72ECC0BC" w14:textId="1C476D37" w:rsidR="008A75F9" w:rsidRDefault="005D5928" w:rsidP="005D5928">
      <w:pPr>
        <w:numPr>
          <w:ilvl w:val="0"/>
          <w:numId w:val="1"/>
        </w:numPr>
        <w:spacing w:after="3" w:line="269" w:lineRule="auto"/>
        <w:ind w:right="347"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bCs/>
          <w:color w:val="000000"/>
          <w:sz w:val="24"/>
          <w:lang w:eastAsia="it-IT"/>
        </w:rPr>
        <w:t>stimolare i produttori</w:t>
      </w:r>
      <w:r w:rsidRPr="005D5928">
        <w:rPr>
          <w:rFonts w:ascii="Times New Roman" w:eastAsia="Times New Roman" w:hAnsi="Times New Roman" w:cs="Times New Roman"/>
          <w:color w:val="000000"/>
          <w:sz w:val="24"/>
          <w:lang w:eastAsia="it-IT"/>
        </w:rPr>
        <w:t xml:space="preserve"> del settore (olivicoltori, frantoiani e confezionatori) all’ottenimento di un olio extravergine d’oliva di alta qualità </w:t>
      </w:r>
      <w:r w:rsidR="006413CF">
        <w:rPr>
          <w:rFonts w:ascii="Times New Roman" w:eastAsia="Times New Roman" w:hAnsi="Times New Roman" w:cs="Times New Roman"/>
          <w:color w:val="000000"/>
          <w:sz w:val="24"/>
          <w:lang w:eastAsia="it-IT"/>
        </w:rPr>
        <w:t>che possa rappresentare al meglio la</w:t>
      </w:r>
      <w:r w:rsidRPr="005D5928">
        <w:rPr>
          <w:rFonts w:ascii="Times New Roman" w:eastAsia="Times New Roman" w:hAnsi="Times New Roman" w:cs="Times New Roman"/>
          <w:color w:val="000000"/>
          <w:sz w:val="24"/>
          <w:lang w:eastAsia="it-IT"/>
        </w:rPr>
        <w:t xml:space="preserve"> miglior</w:t>
      </w:r>
      <w:r w:rsidR="006413CF">
        <w:rPr>
          <w:rFonts w:ascii="Times New Roman" w:eastAsia="Times New Roman" w:hAnsi="Times New Roman" w:cs="Times New Roman"/>
          <w:color w:val="000000"/>
          <w:sz w:val="24"/>
          <w:lang w:eastAsia="it-IT"/>
        </w:rPr>
        <w:t>e</w:t>
      </w:r>
      <w:r w:rsidRPr="005D5928">
        <w:rPr>
          <w:rFonts w:ascii="Times New Roman" w:eastAsia="Times New Roman" w:hAnsi="Times New Roman" w:cs="Times New Roman"/>
          <w:color w:val="000000"/>
          <w:sz w:val="24"/>
          <w:lang w:eastAsia="it-IT"/>
        </w:rPr>
        <w:t xml:space="preserve"> produzion</w:t>
      </w:r>
      <w:r w:rsidR="006413CF">
        <w:rPr>
          <w:rFonts w:ascii="Times New Roman" w:eastAsia="Times New Roman" w:hAnsi="Times New Roman" w:cs="Times New Roman"/>
          <w:color w:val="000000"/>
          <w:sz w:val="24"/>
          <w:lang w:eastAsia="it-IT"/>
        </w:rPr>
        <w:t>e</w:t>
      </w:r>
      <w:r w:rsidRPr="005D5928">
        <w:rPr>
          <w:rFonts w:ascii="Times New Roman" w:eastAsia="Times New Roman" w:hAnsi="Times New Roman" w:cs="Times New Roman"/>
          <w:color w:val="000000"/>
          <w:sz w:val="24"/>
          <w:lang w:eastAsia="it-IT"/>
        </w:rPr>
        <w:t xml:space="preserve"> italian</w:t>
      </w:r>
      <w:r w:rsidR="006413CF">
        <w:rPr>
          <w:rFonts w:ascii="Times New Roman" w:eastAsia="Times New Roman" w:hAnsi="Times New Roman" w:cs="Times New Roman"/>
          <w:color w:val="000000"/>
          <w:sz w:val="24"/>
          <w:lang w:eastAsia="it-IT"/>
        </w:rPr>
        <w:t>a</w:t>
      </w:r>
      <w:r w:rsidRPr="005D5928">
        <w:rPr>
          <w:rFonts w:ascii="Times New Roman" w:eastAsia="Times New Roman" w:hAnsi="Times New Roman" w:cs="Times New Roman"/>
          <w:color w:val="000000"/>
          <w:sz w:val="24"/>
          <w:lang w:eastAsia="it-IT"/>
        </w:rPr>
        <w:t xml:space="preserve">;  </w:t>
      </w:r>
    </w:p>
    <w:p w14:paraId="1A148408" w14:textId="62134E1E" w:rsidR="005D5928" w:rsidRPr="005D5928" w:rsidRDefault="0037245C" w:rsidP="005D5928">
      <w:pPr>
        <w:numPr>
          <w:ilvl w:val="0"/>
          <w:numId w:val="1"/>
        </w:numPr>
        <w:spacing w:after="3" w:line="269" w:lineRule="auto"/>
        <w:ind w:right="347" w:hanging="360"/>
        <w:jc w:val="both"/>
        <w:rPr>
          <w:rFonts w:ascii="Times New Roman" w:eastAsia="Times New Roman" w:hAnsi="Times New Roman" w:cs="Times New Roman"/>
          <w:color w:val="000000"/>
          <w:sz w:val="24"/>
          <w:lang w:eastAsia="it-IT"/>
        </w:rPr>
      </w:pPr>
      <w:r>
        <w:rPr>
          <w:rFonts w:ascii="Times New Roman" w:eastAsia="Times New Roman" w:hAnsi="Times New Roman" w:cs="Times New Roman"/>
          <w:b/>
          <w:bCs/>
          <w:color w:val="000000"/>
          <w:sz w:val="24"/>
          <w:lang w:eastAsia="it-IT"/>
        </w:rPr>
        <w:t xml:space="preserve">fornire un panorama di confronto </w:t>
      </w:r>
      <w:r>
        <w:rPr>
          <w:rFonts w:ascii="Times New Roman" w:eastAsia="Times New Roman" w:hAnsi="Times New Roman" w:cs="Times New Roman"/>
          <w:color w:val="000000"/>
          <w:sz w:val="24"/>
          <w:lang w:eastAsia="it-IT"/>
        </w:rPr>
        <w:t xml:space="preserve">e di valutazione del livello raggiunto da ogni azienda partecipante al fine di </w:t>
      </w:r>
      <w:r w:rsidR="00455196">
        <w:rPr>
          <w:rFonts w:ascii="Times New Roman" w:eastAsia="Times New Roman" w:hAnsi="Times New Roman" w:cs="Times New Roman"/>
          <w:color w:val="000000"/>
          <w:sz w:val="24"/>
          <w:lang w:eastAsia="it-IT"/>
        </w:rPr>
        <w:t xml:space="preserve">avviare un iter produttivo </w:t>
      </w:r>
      <w:r w:rsidR="00AF5C90">
        <w:rPr>
          <w:rFonts w:ascii="Times New Roman" w:eastAsia="Times New Roman" w:hAnsi="Times New Roman" w:cs="Times New Roman"/>
          <w:color w:val="000000"/>
          <w:sz w:val="24"/>
          <w:lang w:eastAsia="it-IT"/>
        </w:rPr>
        <w:t>finalizzato al continuo miglioramento del “buono, bello e ben fatto”;</w:t>
      </w:r>
      <w:r w:rsidR="005D5928" w:rsidRPr="005D5928">
        <w:rPr>
          <w:rFonts w:ascii="Times New Roman" w:eastAsia="Times New Roman" w:hAnsi="Times New Roman" w:cs="Times New Roman"/>
          <w:color w:val="000000"/>
          <w:sz w:val="24"/>
          <w:lang w:eastAsia="it-IT"/>
        </w:rPr>
        <w:t xml:space="preserve">   </w:t>
      </w:r>
    </w:p>
    <w:p w14:paraId="2019EC71" w14:textId="77777777" w:rsidR="005D5928" w:rsidRPr="005D5928" w:rsidRDefault="005D5928" w:rsidP="005D5928">
      <w:pPr>
        <w:numPr>
          <w:ilvl w:val="0"/>
          <w:numId w:val="1"/>
        </w:numPr>
        <w:spacing w:after="3" w:line="269" w:lineRule="auto"/>
        <w:ind w:right="347"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bCs/>
          <w:color w:val="000000"/>
          <w:sz w:val="24"/>
          <w:lang w:eastAsia="it-IT"/>
        </w:rPr>
        <w:t>valorizzare la conoscenza</w:t>
      </w:r>
      <w:r w:rsidRPr="005D5928">
        <w:rPr>
          <w:rFonts w:ascii="Times New Roman" w:eastAsia="Times New Roman" w:hAnsi="Times New Roman" w:cs="Times New Roman"/>
          <w:color w:val="000000"/>
          <w:sz w:val="24"/>
          <w:lang w:eastAsia="it-IT"/>
        </w:rPr>
        <w:t xml:space="preserve"> e lo studio delle produzioni olivicole di qualità in sintonia con le moderne tecniche agronomiche e la normativa comunitaria ed internazionale;     </w:t>
      </w:r>
    </w:p>
    <w:p w14:paraId="1D90741C" w14:textId="77777777" w:rsidR="005D5928" w:rsidRPr="005D5928" w:rsidRDefault="005D5928" w:rsidP="005D5928">
      <w:pPr>
        <w:numPr>
          <w:ilvl w:val="0"/>
          <w:numId w:val="1"/>
        </w:numPr>
        <w:spacing w:after="3" w:line="269" w:lineRule="auto"/>
        <w:ind w:right="347"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bCs/>
          <w:color w:val="000000"/>
          <w:sz w:val="24"/>
          <w:lang w:eastAsia="it-IT"/>
        </w:rPr>
        <w:t>promuovere la diffusione</w:t>
      </w:r>
      <w:r w:rsidRPr="005D5928">
        <w:rPr>
          <w:rFonts w:ascii="Times New Roman" w:eastAsia="Times New Roman" w:hAnsi="Times New Roman" w:cs="Times New Roman"/>
          <w:color w:val="000000"/>
          <w:sz w:val="24"/>
          <w:lang w:eastAsia="it-IT"/>
        </w:rPr>
        <w:t xml:space="preserve"> degli aspetti salutistici e nutrizionali (Dieta Mediterranea) degli oli extravergini d’oliva di qualità nei differenti ambiti di consumo e commercio (mense scolastiche, scuole di cucina, enoteche, ristoranti, importatori, buyer, ecc.);     </w:t>
      </w:r>
    </w:p>
    <w:p w14:paraId="49C30D78" w14:textId="77777777" w:rsidR="005D5928" w:rsidRPr="005D5928" w:rsidRDefault="005D5928" w:rsidP="005D5928">
      <w:pPr>
        <w:numPr>
          <w:ilvl w:val="0"/>
          <w:numId w:val="1"/>
        </w:numPr>
        <w:spacing w:after="120" w:line="269" w:lineRule="auto"/>
        <w:ind w:right="347"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bCs/>
          <w:color w:val="000000"/>
          <w:sz w:val="24"/>
          <w:lang w:eastAsia="it-IT"/>
        </w:rPr>
        <w:t>Supportare la filiera produttiva</w:t>
      </w:r>
      <w:r w:rsidRPr="005D5928">
        <w:rPr>
          <w:rFonts w:ascii="Times New Roman" w:eastAsia="Times New Roman" w:hAnsi="Times New Roman" w:cs="Times New Roman"/>
          <w:color w:val="000000"/>
          <w:sz w:val="24"/>
          <w:lang w:eastAsia="it-IT"/>
        </w:rPr>
        <w:t xml:space="preserve">  con azioni di promozione del brand; marketing di prodotto; diffusione stampa e media partner; rassegne enogastronomiche     </w:t>
      </w:r>
    </w:p>
    <w:p w14:paraId="0A8C1630" w14:textId="66FB7A69" w:rsidR="005D5928" w:rsidRPr="00982B69" w:rsidRDefault="005D5928" w:rsidP="00982B69">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In tema operativo siamo certi che la </w:t>
      </w:r>
      <w:r w:rsidR="00B10F46">
        <w:rPr>
          <w:rFonts w:ascii="Times New Roman" w:eastAsia="Times New Roman" w:hAnsi="Times New Roman" w:cs="Times New Roman"/>
          <w:color w:val="000000"/>
          <w:sz w:val="24"/>
          <w:lang w:eastAsia="it-IT"/>
        </w:rPr>
        <w:t>ses</w:t>
      </w:r>
      <w:r w:rsidRPr="005D5928">
        <w:rPr>
          <w:rFonts w:ascii="Times New Roman" w:eastAsia="Times New Roman" w:hAnsi="Times New Roman" w:cs="Times New Roman"/>
          <w:color w:val="000000"/>
          <w:sz w:val="24"/>
          <w:lang w:eastAsia="it-IT"/>
        </w:rPr>
        <w:t>ta edizione del Concorso Nazionale per la valorizzazione delle eccellenze olearie d’Italia “</w:t>
      </w:r>
      <w:r w:rsidRPr="005D5928">
        <w:rPr>
          <w:rFonts w:ascii="Times New Roman" w:eastAsia="Times New Roman" w:hAnsi="Times New Roman" w:cs="Times New Roman"/>
          <w:b/>
          <w:color w:val="000000"/>
          <w:sz w:val="24"/>
          <w:lang w:eastAsia="it-IT"/>
        </w:rPr>
        <w:t>Ramoscello d’Oro 202</w:t>
      </w:r>
      <w:r w:rsidR="000B7EEB">
        <w:rPr>
          <w:rFonts w:ascii="Times New Roman" w:eastAsia="Times New Roman" w:hAnsi="Times New Roman" w:cs="Times New Roman"/>
          <w:b/>
          <w:color w:val="000000"/>
          <w:sz w:val="24"/>
          <w:lang w:eastAsia="it-IT"/>
        </w:rPr>
        <w:t>6</w:t>
      </w:r>
      <w:r w:rsidRPr="005D5928">
        <w:rPr>
          <w:rFonts w:ascii="Times New Roman" w:eastAsia="Times New Roman" w:hAnsi="Times New Roman" w:cs="Times New Roman"/>
          <w:color w:val="000000"/>
          <w:sz w:val="24"/>
          <w:lang w:eastAsia="it-IT"/>
        </w:rPr>
        <w:t xml:space="preserve">” potrà offrire una vetrina ed un supporto commerciale </w:t>
      </w:r>
      <w:r w:rsidR="00294AFC">
        <w:rPr>
          <w:rFonts w:ascii="Times New Roman" w:eastAsia="Times New Roman" w:hAnsi="Times New Roman" w:cs="Times New Roman"/>
          <w:color w:val="000000"/>
          <w:sz w:val="24"/>
          <w:lang w:eastAsia="it-IT"/>
        </w:rPr>
        <w:t xml:space="preserve">di sicuro valore </w:t>
      </w:r>
      <w:r w:rsidRPr="005D5928">
        <w:rPr>
          <w:rFonts w:ascii="Times New Roman" w:eastAsia="Times New Roman" w:hAnsi="Times New Roman" w:cs="Times New Roman"/>
          <w:color w:val="000000"/>
          <w:sz w:val="24"/>
          <w:lang w:eastAsia="it-IT"/>
        </w:rPr>
        <w:t>a tutti i partecipanti</w:t>
      </w:r>
      <w:r w:rsidR="00294AFC">
        <w:rPr>
          <w:rFonts w:ascii="Times New Roman" w:eastAsia="Times New Roman" w:hAnsi="Times New Roman" w:cs="Times New Roman"/>
          <w:color w:val="000000"/>
          <w:sz w:val="24"/>
          <w:lang w:eastAsia="it-IT"/>
        </w:rPr>
        <w:t xml:space="preserve"> che potranno esibire i riconoscimenti ottenuti a garanzia della qualità espressa della loro produzione.</w:t>
      </w:r>
    </w:p>
    <w:p w14:paraId="3B3BE10A" w14:textId="5998AAB0" w:rsidR="005D5928" w:rsidRPr="005D5928" w:rsidRDefault="005D5928" w:rsidP="005D5928">
      <w:pPr>
        <w:spacing w:after="3" w:line="269" w:lineRule="auto"/>
        <w:ind w:left="1113" w:right="347" w:firstLine="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In questo senso il Sito Internet dedicato; le attività di comunicazione che promuoveranno il concorso; la pubblicazione editoriale; la rete dei punti di eccellenza e ristorazione che attiveremo per la commercializzazione degli oli extravergini d’oliva nei Comuni afferenti al network dell’Associazione Nazionale “Città delle Ciliegie” potranno offrire un valido</w:t>
      </w:r>
      <w:r w:rsidR="0037616B">
        <w:rPr>
          <w:rFonts w:ascii="Times New Roman" w:eastAsia="Times New Roman" w:hAnsi="Times New Roman" w:cs="Times New Roman"/>
          <w:color w:val="000000"/>
          <w:sz w:val="24"/>
          <w:lang w:eastAsia="it-IT"/>
        </w:rPr>
        <w:t xml:space="preserve"> ed innovativo</w:t>
      </w:r>
      <w:r w:rsidRPr="005D5928">
        <w:rPr>
          <w:rFonts w:ascii="Times New Roman" w:eastAsia="Times New Roman" w:hAnsi="Times New Roman" w:cs="Times New Roman"/>
          <w:color w:val="000000"/>
          <w:sz w:val="24"/>
          <w:lang w:eastAsia="it-IT"/>
        </w:rPr>
        <w:t xml:space="preserve"> supporto commerciale ai produttori partecipanti.   </w:t>
      </w:r>
    </w:p>
    <w:p w14:paraId="03351FEB" w14:textId="77777777" w:rsidR="005D5928" w:rsidRPr="005D5928" w:rsidRDefault="005D5928" w:rsidP="005D5928">
      <w:pPr>
        <w:spacing w:after="3" w:line="269" w:lineRule="auto"/>
        <w:ind w:left="1113" w:right="347" w:firstLine="360"/>
        <w:jc w:val="both"/>
        <w:rPr>
          <w:rFonts w:ascii="Times New Roman" w:eastAsia="Times New Roman" w:hAnsi="Times New Roman" w:cs="Times New Roman"/>
          <w:color w:val="000000"/>
          <w:sz w:val="24"/>
          <w:lang w:eastAsia="it-IT"/>
        </w:rPr>
      </w:pPr>
    </w:p>
    <w:p w14:paraId="28162156" w14:textId="77777777" w:rsidR="005D5928" w:rsidRPr="005D5928" w:rsidRDefault="005D5928" w:rsidP="005D5928">
      <w:pPr>
        <w:spacing w:after="0" w:line="240" w:lineRule="auto"/>
        <w:jc w:val="center"/>
        <w:rPr>
          <w:rFonts w:ascii="Times New Roman" w:eastAsia="Times New Roman" w:hAnsi="Times New Roman" w:cs="Times New Roman"/>
          <w:kern w:val="0"/>
          <w:sz w:val="24"/>
          <w:szCs w:val="24"/>
          <w:lang w:eastAsia="it-IT"/>
          <w14:ligatures w14:val="none"/>
        </w:rPr>
      </w:pPr>
      <w:r w:rsidRPr="005D5928">
        <w:rPr>
          <w:rFonts w:ascii="Calibri" w:eastAsia="Calibri" w:hAnsi="Calibri" w:cs="Times New Roman"/>
          <w:noProof/>
        </w:rPr>
        <w:drawing>
          <wp:inline distT="0" distB="0" distL="0" distR="0" wp14:anchorId="4AD9936D" wp14:editId="17F98E46">
            <wp:extent cx="5283199" cy="29718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6356" cy="3012951"/>
                    </a:xfrm>
                    <a:prstGeom prst="rect">
                      <a:avLst/>
                    </a:prstGeom>
                    <a:noFill/>
                    <a:ln>
                      <a:noFill/>
                    </a:ln>
                  </pic:spPr>
                </pic:pic>
              </a:graphicData>
            </a:graphic>
          </wp:inline>
        </w:drawing>
      </w:r>
    </w:p>
    <w:p w14:paraId="7409A51A" w14:textId="77777777" w:rsidR="005D5928" w:rsidRPr="005D5928" w:rsidRDefault="005D5928" w:rsidP="005D5928">
      <w:pPr>
        <w:spacing w:after="0"/>
        <w:jc w:val="center"/>
        <w:rPr>
          <w:rFonts w:ascii="Times New Roman" w:eastAsia="Times New Roman" w:hAnsi="Times New Roman" w:cs="Times New Roman"/>
          <w:color w:val="000000"/>
          <w:sz w:val="24"/>
          <w:lang w:eastAsia="it-IT"/>
        </w:rPr>
      </w:pPr>
    </w:p>
    <w:p w14:paraId="310FC484" w14:textId="77777777" w:rsidR="005D5928" w:rsidRPr="005D5928" w:rsidRDefault="005D5928" w:rsidP="005D5928">
      <w:pPr>
        <w:keepNext/>
        <w:keepLines/>
        <w:spacing w:after="4"/>
        <w:jc w:val="center"/>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Figura 8 – Esposizione degli oli partecipanti al Concorso Nazionale 2025</w:t>
      </w:r>
    </w:p>
    <w:p w14:paraId="44F2CF59" w14:textId="77777777" w:rsidR="005D5928" w:rsidRDefault="005D5928" w:rsidP="005D5928">
      <w:pPr>
        <w:spacing w:after="0"/>
        <w:ind w:left="1488"/>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 xml:space="preserve"> </w:t>
      </w:r>
    </w:p>
    <w:p w14:paraId="7968EAA5" w14:textId="77777777" w:rsidR="00733361" w:rsidRPr="005D5928" w:rsidRDefault="00733361" w:rsidP="005D5928">
      <w:pPr>
        <w:spacing w:after="0"/>
        <w:ind w:left="1488"/>
        <w:rPr>
          <w:rFonts w:ascii="Times New Roman" w:eastAsia="Times New Roman" w:hAnsi="Times New Roman" w:cs="Times New Roman"/>
          <w:color w:val="000000"/>
          <w:sz w:val="24"/>
          <w:lang w:eastAsia="it-IT"/>
        </w:rPr>
      </w:pPr>
    </w:p>
    <w:p w14:paraId="3209698B" w14:textId="77777777" w:rsidR="005D5928" w:rsidRPr="005D5928" w:rsidRDefault="005D5928" w:rsidP="005D5928">
      <w:pPr>
        <w:spacing w:before="100" w:beforeAutospacing="1" w:after="120" w:line="240" w:lineRule="auto"/>
        <w:jc w:val="center"/>
        <w:rPr>
          <w:rFonts w:ascii="Times New Roman" w:eastAsia="Times New Roman" w:hAnsi="Times New Roman" w:cs="Times New Roman"/>
          <w:kern w:val="0"/>
          <w:sz w:val="24"/>
          <w:szCs w:val="24"/>
          <w:lang w:eastAsia="it-IT"/>
          <w14:ligatures w14:val="none"/>
        </w:rPr>
      </w:pPr>
      <w:r w:rsidRPr="005D5928">
        <w:rPr>
          <w:rFonts w:ascii="Times New Roman" w:eastAsia="Times New Roman" w:hAnsi="Times New Roman" w:cs="Times New Roman"/>
          <w:noProof/>
          <w:kern w:val="0"/>
          <w:sz w:val="24"/>
          <w:szCs w:val="24"/>
          <w:lang w:eastAsia="it-IT"/>
          <w14:ligatures w14:val="none"/>
        </w:rPr>
        <w:lastRenderedPageBreak/>
        <w:drawing>
          <wp:inline distT="0" distB="0" distL="0" distR="0" wp14:anchorId="5BD3C674" wp14:editId="667144BA">
            <wp:extent cx="4855221" cy="3236814"/>
            <wp:effectExtent l="0" t="0" r="2540" b="1905"/>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5489" cy="3270326"/>
                    </a:xfrm>
                    <a:prstGeom prst="rect">
                      <a:avLst/>
                    </a:prstGeom>
                    <a:noFill/>
                    <a:ln>
                      <a:noFill/>
                    </a:ln>
                  </pic:spPr>
                </pic:pic>
              </a:graphicData>
            </a:graphic>
          </wp:inline>
        </w:drawing>
      </w:r>
    </w:p>
    <w:p w14:paraId="2E22B5AA" w14:textId="77777777" w:rsidR="005D5928" w:rsidRPr="005D5928" w:rsidRDefault="005D5928" w:rsidP="005D5928">
      <w:pPr>
        <w:keepNext/>
        <w:keepLines/>
        <w:spacing w:after="109"/>
        <w:ind w:left="10" w:hanging="10"/>
        <w:jc w:val="center"/>
        <w:outlineLvl w:val="2"/>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Figura 9 – Convegno Nazionale “Moderna olivicoltura, Filiera di Successo”</w:t>
      </w:r>
    </w:p>
    <w:p w14:paraId="04A00F22" w14:textId="7A144773" w:rsidR="005D5928" w:rsidRPr="005D5928" w:rsidRDefault="005D5928" w:rsidP="005D5928">
      <w:pPr>
        <w:spacing w:after="120" w:line="269" w:lineRule="auto"/>
        <w:ind w:right="347"/>
        <w:jc w:val="both"/>
        <w:rPr>
          <w:rFonts w:ascii="Times New Roman" w:eastAsia="Times New Roman" w:hAnsi="Times New Roman" w:cs="Times New Roman"/>
          <w:color w:val="000000"/>
          <w:sz w:val="24"/>
          <w:lang w:eastAsia="it-IT"/>
        </w:rPr>
      </w:pPr>
      <w:r w:rsidRPr="005D5928">
        <w:rPr>
          <w:rFonts w:ascii="Calibri" w:eastAsia="Calibri" w:hAnsi="Calibri" w:cs="Calibri"/>
          <w:color w:val="000000"/>
          <w:sz w:val="24"/>
          <w:lang w:eastAsia="it-IT"/>
        </w:rPr>
        <w:t xml:space="preserve"> </w:t>
      </w:r>
      <w:r w:rsidRPr="005D5928">
        <w:rPr>
          <w:rFonts w:ascii="Times New Roman" w:eastAsia="Times New Roman" w:hAnsi="Times New Roman" w:cs="Times New Roman"/>
          <w:color w:val="000000"/>
          <w:sz w:val="24"/>
          <w:lang w:eastAsia="it-IT"/>
        </w:rPr>
        <w:t>Infine, è bene sottolineare che il  Concorso Nazionale per la valorizzazione delle eccellenze olearie d’Italia “</w:t>
      </w:r>
      <w:r w:rsidRPr="005D5928">
        <w:rPr>
          <w:rFonts w:ascii="Times New Roman" w:eastAsia="Times New Roman" w:hAnsi="Times New Roman" w:cs="Times New Roman"/>
          <w:b/>
          <w:color w:val="000000"/>
          <w:sz w:val="24"/>
          <w:lang w:eastAsia="it-IT"/>
        </w:rPr>
        <w:t>Ramoscello d’Oro 202</w:t>
      </w:r>
      <w:r w:rsidR="00022EE0">
        <w:rPr>
          <w:rFonts w:ascii="Times New Roman" w:eastAsia="Times New Roman" w:hAnsi="Times New Roman" w:cs="Times New Roman"/>
          <w:b/>
          <w:color w:val="000000"/>
          <w:sz w:val="24"/>
          <w:lang w:eastAsia="it-IT"/>
        </w:rPr>
        <w:t>6</w:t>
      </w:r>
      <w:r w:rsidRPr="005D5928">
        <w:rPr>
          <w:rFonts w:ascii="Times New Roman" w:eastAsia="Times New Roman" w:hAnsi="Times New Roman" w:cs="Times New Roman"/>
          <w:color w:val="000000"/>
          <w:sz w:val="24"/>
          <w:lang w:eastAsia="it-IT"/>
        </w:rPr>
        <w:t xml:space="preserve">” è patrocinato a livello professionale da </w:t>
      </w:r>
      <w:r w:rsidRPr="005D5928">
        <w:rPr>
          <w:rFonts w:ascii="Times New Roman" w:eastAsia="Times New Roman" w:hAnsi="Times New Roman" w:cs="Times New Roman"/>
          <w:b/>
          <w:bCs/>
          <w:color w:val="000000"/>
          <w:sz w:val="24"/>
          <w:lang w:eastAsia="it-IT"/>
        </w:rPr>
        <w:t>Assofrantoi ed OP Confoliva</w:t>
      </w:r>
      <w:r w:rsidRPr="005D5928">
        <w:rPr>
          <w:rFonts w:ascii="Times New Roman" w:eastAsia="Times New Roman" w:hAnsi="Times New Roman" w:cs="Times New Roman"/>
          <w:color w:val="000000"/>
          <w:sz w:val="24"/>
          <w:lang w:eastAsia="it-IT"/>
        </w:rPr>
        <w:t xml:space="preserve">, organizzazioni di produttori distribuiti in tutto il territorio nazionale condotti da sapienti professionalità che spesso derivano da storie familiari ed esperienze di vita dei nostri antenati. </w:t>
      </w:r>
      <w:r w:rsidRPr="005D5928">
        <w:rPr>
          <w:rFonts w:ascii="Times New Roman" w:eastAsia="Times New Roman" w:hAnsi="Times New Roman" w:cs="Times New Roman"/>
          <w:i/>
          <w:color w:val="44546A"/>
          <w:sz w:val="24"/>
          <w:lang w:eastAsia="it-IT"/>
        </w:rPr>
        <w:t xml:space="preserve"> </w:t>
      </w:r>
      <w:r w:rsidRPr="005D5928">
        <w:rPr>
          <w:rFonts w:ascii="Times New Roman" w:eastAsia="Times New Roman" w:hAnsi="Times New Roman" w:cs="Times New Roman"/>
          <w:color w:val="000000"/>
          <w:sz w:val="24"/>
          <w:lang w:eastAsia="it-IT"/>
        </w:rPr>
        <w:t xml:space="preserve">  </w:t>
      </w:r>
    </w:p>
    <w:p w14:paraId="0B712CB3" w14:textId="77777777" w:rsidR="005D5928" w:rsidRPr="005D5928" w:rsidRDefault="005D5928" w:rsidP="005D5928">
      <w:pPr>
        <w:spacing w:after="120" w:line="269" w:lineRule="auto"/>
        <w:ind w:right="347"/>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In sintesi siamo certi che la nostra iniziativa possa raccontare anche a livello istituzionale non solo le migliori etichette in concorso ma tutti i territori, le donne e gli uomini che esse rappresentano, accumunati dalla voglia di fare bene e di trarre i migliori risultati dalle loro competenze tecniche, esperienze professionali, serietà commerciali  .     </w:t>
      </w:r>
    </w:p>
    <w:p w14:paraId="0FCC7BFD" w14:textId="77777777" w:rsidR="005D5928" w:rsidRPr="005D5928" w:rsidRDefault="005D5928" w:rsidP="005D5928">
      <w:pPr>
        <w:spacing w:after="120" w:line="269" w:lineRule="auto"/>
        <w:ind w:right="347"/>
        <w:jc w:val="both"/>
        <w:rPr>
          <w:rFonts w:ascii="Times New Roman" w:eastAsia="Times New Roman" w:hAnsi="Times New Roman" w:cs="Times New Roman"/>
          <w:color w:val="000000"/>
          <w:sz w:val="24"/>
          <w:lang w:eastAsia="it-IT"/>
        </w:rPr>
      </w:pPr>
    </w:p>
    <w:p w14:paraId="32BD4BCA" w14:textId="77777777" w:rsidR="005D5928" w:rsidRPr="005D5928" w:rsidRDefault="005D5928" w:rsidP="005D5928">
      <w:pPr>
        <w:spacing w:after="120" w:line="269" w:lineRule="auto"/>
        <w:ind w:right="347"/>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w:t>
      </w:r>
      <w:r w:rsidRPr="005D5928">
        <w:rPr>
          <w:rFonts w:ascii="Times New Roman" w:eastAsia="Times New Roman" w:hAnsi="Times New Roman" w:cs="Times New Roman"/>
          <w:noProof/>
          <w:color w:val="000000"/>
          <w:sz w:val="24"/>
          <w:lang w:eastAsia="it-IT"/>
        </w:rPr>
        <w:drawing>
          <wp:inline distT="0" distB="0" distL="0" distR="0" wp14:anchorId="226685B0" wp14:editId="52237CEA">
            <wp:extent cx="4798060" cy="3198707"/>
            <wp:effectExtent l="0" t="0" r="2540" b="1905"/>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1238" cy="3240826"/>
                    </a:xfrm>
                    <a:prstGeom prst="rect">
                      <a:avLst/>
                    </a:prstGeom>
                    <a:noFill/>
                    <a:ln>
                      <a:noFill/>
                    </a:ln>
                  </pic:spPr>
                </pic:pic>
              </a:graphicData>
            </a:graphic>
          </wp:inline>
        </w:drawing>
      </w:r>
    </w:p>
    <w:p w14:paraId="231144AC" w14:textId="77777777" w:rsidR="005D5928" w:rsidRPr="005D5928" w:rsidRDefault="005D5928" w:rsidP="005D5928">
      <w:pPr>
        <w:spacing w:after="79"/>
        <w:jc w:val="center"/>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Figura 10 – Foto di rito alla Premiazione del Concorso Nazionale “Ramoscello d’Oro“</w:t>
      </w:r>
    </w:p>
    <w:p w14:paraId="36C38FEA" w14:textId="77777777" w:rsidR="005D5928" w:rsidRPr="005D5928" w:rsidRDefault="005D5928" w:rsidP="005D5928">
      <w:pPr>
        <w:spacing w:after="79"/>
        <w:jc w:val="center"/>
        <w:rPr>
          <w:rFonts w:ascii="Times New Roman" w:eastAsia="Times New Roman" w:hAnsi="Times New Roman" w:cs="Times New Roman"/>
          <w:color w:val="000000"/>
          <w:sz w:val="24"/>
          <w:lang w:eastAsia="it-IT"/>
        </w:rPr>
      </w:pPr>
    </w:p>
    <w:p w14:paraId="0774C593" w14:textId="77777777" w:rsidR="005D5928" w:rsidRPr="00733361" w:rsidRDefault="005D5928" w:rsidP="005D5928">
      <w:pPr>
        <w:keepNext/>
        <w:keepLines/>
        <w:spacing w:after="117"/>
        <w:ind w:left="1793" w:hanging="10"/>
        <w:outlineLvl w:val="2"/>
        <w:rPr>
          <w:rFonts w:ascii="Calibri" w:eastAsia="Calibri" w:hAnsi="Calibri" w:cs="Calibri"/>
          <w:i/>
          <w:color w:val="44546A"/>
          <w:sz w:val="32"/>
          <w:szCs w:val="32"/>
          <w:lang w:eastAsia="it-IT"/>
        </w:rPr>
      </w:pPr>
      <w:r w:rsidRPr="005D5928">
        <w:rPr>
          <w:rFonts w:ascii="Times New Roman" w:eastAsia="Times New Roman" w:hAnsi="Times New Roman" w:cs="Times New Roman"/>
          <w:b/>
          <w:color w:val="70AD47"/>
          <w:sz w:val="27"/>
          <w:lang w:eastAsia="it-IT"/>
        </w:rPr>
        <w:lastRenderedPageBreak/>
        <w:t xml:space="preserve">          </w:t>
      </w:r>
      <w:r w:rsidRPr="00733361">
        <w:rPr>
          <w:rFonts w:ascii="Times New Roman" w:eastAsia="Times New Roman" w:hAnsi="Times New Roman" w:cs="Times New Roman"/>
          <w:b/>
          <w:color w:val="70AD47"/>
          <w:sz w:val="32"/>
          <w:szCs w:val="32"/>
          <w:lang w:eastAsia="it-IT"/>
        </w:rPr>
        <w:t xml:space="preserve">ESPERIENZA NELL’ORGANIZZAZIONE     </w:t>
      </w:r>
    </w:p>
    <w:p w14:paraId="25CC4968" w14:textId="324DCF9E" w:rsidR="005D5928" w:rsidRPr="005D5928" w:rsidRDefault="005D5928" w:rsidP="005D5928">
      <w:pPr>
        <w:spacing w:after="3" w:line="269" w:lineRule="auto"/>
        <w:ind w:left="1357" w:right="651"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L’Associazione Nazionale “Città delle Ciliegie” fondata nel lontano 2003 e patrocinata dalle Amministrazioni Regionali e Provinciali dei 73 territori associati, nasce dalla volontà di vedere rappresentate attorno ad un elemento identificativo comune (la coltivazione delle ciliegie), quelle specificità storiche, culturali, folkloristiche ed economiche che rappresentano il meglio della tradizione italiana, asse portante della nostra immagine nel mondo.    </w:t>
      </w:r>
    </w:p>
    <w:p w14:paraId="2928ECAE" w14:textId="77777777" w:rsidR="005D5928" w:rsidRPr="005D5928" w:rsidRDefault="005D5928" w:rsidP="005D5928">
      <w:pPr>
        <w:spacing w:before="100" w:beforeAutospacing="1" w:after="100" w:afterAutospacing="1" w:line="240" w:lineRule="auto"/>
        <w:jc w:val="center"/>
        <w:rPr>
          <w:rFonts w:ascii="Times New Roman" w:eastAsia="Times New Roman" w:hAnsi="Times New Roman" w:cs="Times New Roman"/>
          <w:kern w:val="0"/>
          <w:sz w:val="24"/>
          <w:szCs w:val="24"/>
          <w:lang w:eastAsia="it-IT"/>
          <w14:ligatures w14:val="none"/>
        </w:rPr>
      </w:pPr>
      <w:r w:rsidRPr="005D5928">
        <w:rPr>
          <w:rFonts w:ascii="Times New Roman" w:eastAsia="Times New Roman" w:hAnsi="Times New Roman" w:cs="Times New Roman"/>
          <w:noProof/>
          <w:kern w:val="0"/>
          <w:sz w:val="24"/>
          <w:szCs w:val="24"/>
          <w:lang w:eastAsia="it-IT"/>
          <w14:ligatures w14:val="none"/>
        </w:rPr>
        <w:drawing>
          <wp:inline distT="0" distB="0" distL="0" distR="0" wp14:anchorId="367BFDE4" wp14:editId="4DC7E859">
            <wp:extent cx="4172162" cy="2346841"/>
            <wp:effectExtent l="0" t="0" r="0" b="0"/>
            <wp:docPr id="9356507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0602" cy="2368464"/>
                    </a:xfrm>
                    <a:prstGeom prst="rect">
                      <a:avLst/>
                    </a:prstGeom>
                    <a:noFill/>
                    <a:ln>
                      <a:noFill/>
                    </a:ln>
                  </pic:spPr>
                </pic:pic>
              </a:graphicData>
            </a:graphic>
          </wp:inline>
        </w:drawing>
      </w:r>
    </w:p>
    <w:p w14:paraId="220C9725" w14:textId="77777777" w:rsidR="005D5928" w:rsidRPr="005D5928" w:rsidRDefault="005D5928" w:rsidP="005D5928">
      <w:pPr>
        <w:spacing w:before="100" w:beforeAutospacing="1" w:after="100" w:afterAutospacing="1" w:line="240" w:lineRule="auto"/>
        <w:jc w:val="center"/>
        <w:rPr>
          <w:rFonts w:ascii="Times New Roman" w:eastAsia="Times New Roman" w:hAnsi="Times New Roman" w:cs="Times New Roman"/>
          <w:kern w:val="0"/>
          <w:sz w:val="24"/>
          <w:szCs w:val="24"/>
          <w:lang w:eastAsia="it-IT"/>
          <w14:ligatures w14:val="none"/>
        </w:rPr>
      </w:pPr>
      <w:r w:rsidRPr="005D5928">
        <w:rPr>
          <w:rFonts w:ascii="Calibri" w:eastAsia="Calibri" w:hAnsi="Calibri" w:cs="Calibri"/>
          <w:i/>
          <w:color w:val="44546A"/>
          <w:sz w:val="24"/>
          <w:lang w:eastAsia="it-IT"/>
        </w:rPr>
        <w:t>Figura 11 – Il panorama dei campioni di Oli Extravergini d’Oliva presenti all' edizione 2025</w:t>
      </w:r>
    </w:p>
    <w:p w14:paraId="580F284D" w14:textId="77777777" w:rsidR="005D5928" w:rsidRPr="005D5928" w:rsidRDefault="005D5928" w:rsidP="005D5928">
      <w:pPr>
        <w:spacing w:after="0"/>
        <w:ind w:left="1133"/>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w:t>
      </w:r>
    </w:p>
    <w:p w14:paraId="588A0536" w14:textId="77777777" w:rsidR="005D5928" w:rsidRPr="005D5928" w:rsidRDefault="005D5928" w:rsidP="005D5928">
      <w:pPr>
        <w:spacing w:after="3" w:line="269" w:lineRule="auto"/>
        <w:ind w:left="1347" w:right="641"/>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Si tratta di una esclusiva associazione senza finalità di lucro tra Comuni, che prevede la possibilità di adesione di altri Enti Pubblici come le Regioni, le Province, le Comunità Montane, e tende a sviluppare, promuovere, incentivare la ciliegicoltura oltre alla valorizzazione delle tipicità rurali ed enogastronomiche dei territori associati dei quali l’olio extravergine d’oliva rappresenta certamente la prima importante realtà.     </w:t>
      </w:r>
    </w:p>
    <w:p w14:paraId="41F6D065" w14:textId="77777777" w:rsidR="005D5928" w:rsidRPr="005D5928" w:rsidRDefault="005D5928" w:rsidP="005D5928">
      <w:pPr>
        <w:spacing w:after="0"/>
        <w:ind w:left="1133"/>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w:t>
      </w:r>
    </w:p>
    <w:p w14:paraId="34A57C1F" w14:textId="77777777" w:rsidR="005D5928" w:rsidRPr="005D5928" w:rsidRDefault="005D5928" w:rsidP="005D5928">
      <w:pPr>
        <w:spacing w:after="12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   Numerose le iniziative portate avanti con successo dalla nostra organizzazione:     </w:t>
      </w:r>
    </w:p>
    <w:p w14:paraId="76E8DDD9" w14:textId="0FDBAA43" w:rsidR="00460234" w:rsidRDefault="005D5928" w:rsidP="008020CA">
      <w:pPr>
        <w:numPr>
          <w:ilvl w:val="0"/>
          <w:numId w:val="9"/>
        </w:numPr>
        <w:spacing w:after="120" w:line="269" w:lineRule="auto"/>
        <w:ind w:right="347" w:hanging="59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Ha istituito il </w:t>
      </w:r>
      <w:r w:rsidRPr="005D5928">
        <w:rPr>
          <w:rFonts w:ascii="Times New Roman" w:eastAsia="Times New Roman" w:hAnsi="Times New Roman" w:cs="Times New Roman"/>
          <w:b/>
          <w:bCs/>
          <w:color w:val="000000"/>
          <w:sz w:val="24"/>
          <w:lang w:eastAsia="it-IT"/>
        </w:rPr>
        <w:t>Concorso Nazionale “Ciliegie d’Italia”</w:t>
      </w:r>
      <w:r w:rsidRPr="005D5928">
        <w:rPr>
          <w:rFonts w:ascii="Times New Roman" w:eastAsia="Times New Roman" w:hAnsi="Times New Roman" w:cs="Times New Roman"/>
          <w:color w:val="000000"/>
          <w:sz w:val="24"/>
          <w:lang w:eastAsia="it-IT"/>
        </w:rPr>
        <w:t xml:space="preserve"> Premio Claudio Locchi (in memoria di un ricercatore universitario) che raggiunge nel 202</w:t>
      </w:r>
      <w:r w:rsidR="00B50A43">
        <w:rPr>
          <w:rFonts w:ascii="Times New Roman" w:eastAsia="Times New Roman" w:hAnsi="Times New Roman" w:cs="Times New Roman"/>
          <w:color w:val="000000"/>
          <w:sz w:val="24"/>
          <w:lang w:eastAsia="it-IT"/>
        </w:rPr>
        <w:t>6</w:t>
      </w:r>
      <w:r w:rsidRPr="005D5928">
        <w:rPr>
          <w:rFonts w:ascii="Times New Roman" w:eastAsia="Times New Roman" w:hAnsi="Times New Roman" w:cs="Times New Roman"/>
          <w:color w:val="000000"/>
          <w:sz w:val="24"/>
          <w:lang w:eastAsia="it-IT"/>
        </w:rPr>
        <w:t xml:space="preserve"> la XXVI</w:t>
      </w:r>
      <w:r w:rsidR="00B50A43">
        <w:rPr>
          <w:rFonts w:ascii="Times New Roman" w:eastAsia="Times New Roman" w:hAnsi="Times New Roman" w:cs="Times New Roman"/>
          <w:color w:val="000000"/>
          <w:sz w:val="24"/>
          <w:lang w:eastAsia="it-IT"/>
        </w:rPr>
        <w:t>I</w:t>
      </w:r>
      <w:r w:rsidRPr="005D5928">
        <w:rPr>
          <w:rFonts w:ascii="Times New Roman" w:eastAsia="Times New Roman" w:hAnsi="Times New Roman" w:cs="Times New Roman"/>
          <w:color w:val="000000"/>
          <w:sz w:val="24"/>
          <w:lang w:eastAsia="it-IT"/>
        </w:rPr>
        <w:t xml:space="preserve"> edizione  </w:t>
      </w:r>
    </w:p>
    <w:p w14:paraId="206E83EC" w14:textId="20CD169A" w:rsidR="005D5928" w:rsidRPr="008020CA" w:rsidRDefault="005D5928" w:rsidP="008020CA">
      <w:pPr>
        <w:numPr>
          <w:ilvl w:val="0"/>
          <w:numId w:val="9"/>
        </w:numPr>
        <w:spacing w:after="120" w:line="269" w:lineRule="auto"/>
        <w:ind w:right="347" w:hanging="598"/>
        <w:jc w:val="both"/>
        <w:rPr>
          <w:rFonts w:ascii="Times New Roman" w:eastAsia="Times New Roman" w:hAnsi="Times New Roman" w:cs="Times New Roman"/>
          <w:color w:val="000000"/>
          <w:sz w:val="24"/>
          <w:lang w:eastAsia="it-IT"/>
        </w:rPr>
      </w:pPr>
      <w:r w:rsidRPr="008020CA">
        <w:rPr>
          <w:rFonts w:ascii="Times New Roman" w:eastAsia="Times New Roman" w:hAnsi="Times New Roman" w:cs="Times New Roman"/>
          <w:color w:val="000000"/>
          <w:sz w:val="24"/>
          <w:lang w:eastAsia="it-IT"/>
        </w:rPr>
        <w:t xml:space="preserve">Collabora sui fronti della ricerca scientifica con le facoltà di Agraria delle </w:t>
      </w:r>
      <w:r w:rsidRPr="008020CA">
        <w:rPr>
          <w:rFonts w:ascii="Times New Roman" w:eastAsia="Times New Roman" w:hAnsi="Times New Roman" w:cs="Times New Roman"/>
          <w:b/>
          <w:bCs/>
          <w:color w:val="000000"/>
          <w:sz w:val="24"/>
          <w:lang w:eastAsia="it-IT"/>
        </w:rPr>
        <w:t>Università di Bologna, Firenze e Viterbo; con il CREA; con Agris Sardegn</w:t>
      </w:r>
      <w:r w:rsidR="007810D8" w:rsidRPr="008020CA">
        <w:rPr>
          <w:rFonts w:ascii="Times New Roman" w:eastAsia="Times New Roman" w:hAnsi="Times New Roman" w:cs="Times New Roman"/>
          <w:b/>
          <w:bCs/>
          <w:color w:val="000000"/>
          <w:sz w:val="24"/>
          <w:lang w:eastAsia="it-IT"/>
        </w:rPr>
        <w:t>a</w:t>
      </w:r>
    </w:p>
    <w:p w14:paraId="4AC7B266" w14:textId="77777777" w:rsidR="005D5928" w:rsidRPr="005D5928" w:rsidRDefault="005D5928" w:rsidP="00D731A8">
      <w:pPr>
        <w:numPr>
          <w:ilvl w:val="0"/>
          <w:numId w:val="9"/>
        </w:numPr>
        <w:spacing w:after="120" w:line="269" w:lineRule="auto"/>
        <w:ind w:right="347" w:hanging="59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E’ partner storico dell’</w:t>
      </w:r>
      <w:r w:rsidRPr="005D5928">
        <w:rPr>
          <w:rFonts w:ascii="Times New Roman" w:eastAsia="Times New Roman" w:hAnsi="Times New Roman" w:cs="Times New Roman"/>
          <w:b/>
          <w:bCs/>
          <w:color w:val="000000"/>
          <w:sz w:val="24"/>
          <w:lang w:eastAsia="it-IT"/>
        </w:rPr>
        <w:t xml:space="preserve">A.N.D.M.I. </w:t>
      </w:r>
      <w:r w:rsidRPr="005D5928">
        <w:rPr>
          <w:rFonts w:ascii="Times New Roman" w:eastAsia="Times New Roman" w:hAnsi="Times New Roman" w:cs="Times New Roman"/>
          <w:color w:val="000000"/>
          <w:sz w:val="24"/>
          <w:lang w:eastAsia="it-IT"/>
        </w:rPr>
        <w:t xml:space="preserve">Associazione Nazionale Direttori di Mercati  all’Ingrosso e ne cura le attività convegnistiche; pubblicazione di saggi e riviste; newsletter    </w:t>
      </w:r>
    </w:p>
    <w:p w14:paraId="6A13DFB3" w14:textId="71755F67" w:rsidR="005D5928" w:rsidRDefault="005D5928" w:rsidP="00D731A8">
      <w:pPr>
        <w:numPr>
          <w:ilvl w:val="0"/>
          <w:numId w:val="9"/>
        </w:numPr>
        <w:spacing w:after="120" w:line="269" w:lineRule="auto"/>
        <w:ind w:right="347" w:hanging="59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Partecipa  annualmente con il proprio marchio ad importanti fiere nazionali ed internazionali come la BIT di Milano, il Festival Internazionale dell'Ambiente presso Milano Convention Centre, l’Assemblea Nazionale dei Comuni Italiani di Firenze nel 2003, di Genova nel 2004, Perugia 2006, Bari 2010, Bologna 2012, Fiera di Roma 2013, AMI Roma 2014, Fruit Innovation EXPO Milano 2015, Verona Fieragricola 2016, 81^ Fiera del Levante 2017, Macfrut di Rimini 2018, Agriest di Udine 2019, Macfrut di Rimini  2022 e 2023</w:t>
      </w:r>
      <w:r w:rsidR="0004738B">
        <w:rPr>
          <w:rFonts w:ascii="Times New Roman" w:eastAsia="Times New Roman" w:hAnsi="Times New Roman" w:cs="Times New Roman"/>
          <w:color w:val="000000"/>
          <w:sz w:val="24"/>
          <w:lang w:eastAsia="it-IT"/>
        </w:rPr>
        <w:t>, Olio Capitale di Trieste nel 2024</w:t>
      </w:r>
    </w:p>
    <w:p w14:paraId="4AB64A14" w14:textId="77777777" w:rsidR="0004738B" w:rsidRDefault="0004738B" w:rsidP="0004738B">
      <w:pPr>
        <w:spacing w:after="120" w:line="269" w:lineRule="auto"/>
        <w:ind w:right="347"/>
        <w:jc w:val="both"/>
        <w:rPr>
          <w:rFonts w:ascii="Times New Roman" w:eastAsia="Times New Roman" w:hAnsi="Times New Roman" w:cs="Times New Roman"/>
          <w:color w:val="000000"/>
          <w:sz w:val="24"/>
          <w:lang w:eastAsia="it-IT"/>
        </w:rPr>
      </w:pPr>
    </w:p>
    <w:p w14:paraId="3BD3C31D" w14:textId="77777777" w:rsidR="0004738B" w:rsidRPr="005D5928" w:rsidRDefault="0004738B" w:rsidP="0004738B">
      <w:pPr>
        <w:spacing w:after="120" w:line="269" w:lineRule="auto"/>
        <w:ind w:right="347"/>
        <w:jc w:val="both"/>
        <w:rPr>
          <w:rFonts w:ascii="Times New Roman" w:eastAsia="Times New Roman" w:hAnsi="Times New Roman" w:cs="Times New Roman"/>
          <w:color w:val="000000"/>
          <w:sz w:val="24"/>
          <w:lang w:eastAsia="it-IT"/>
        </w:rPr>
      </w:pPr>
    </w:p>
    <w:p w14:paraId="1779BE68" w14:textId="77777777" w:rsidR="005D5928" w:rsidRPr="0004738B" w:rsidRDefault="005D5928" w:rsidP="00D731A8">
      <w:pPr>
        <w:pStyle w:val="Paragrafoelenco"/>
        <w:numPr>
          <w:ilvl w:val="2"/>
          <w:numId w:val="8"/>
        </w:numPr>
        <w:spacing w:after="44" w:line="269" w:lineRule="auto"/>
        <w:ind w:right="347"/>
        <w:jc w:val="both"/>
        <w:rPr>
          <w:rFonts w:ascii="Times New Roman" w:eastAsia="Times New Roman" w:hAnsi="Times New Roman" w:cs="Times New Roman"/>
          <w:color w:val="000000"/>
          <w:sz w:val="24"/>
          <w:lang w:eastAsia="it-IT"/>
        </w:rPr>
      </w:pPr>
      <w:r w:rsidRPr="0004738B">
        <w:rPr>
          <w:rFonts w:ascii="Times New Roman" w:eastAsia="Times New Roman" w:hAnsi="Times New Roman" w:cs="Times New Roman"/>
          <w:color w:val="000000"/>
          <w:sz w:val="24"/>
          <w:lang w:eastAsia="it-IT"/>
        </w:rPr>
        <w:t xml:space="preserve">Nel 2005 ha organizzato una “Giornata Nazionale” dedicata alla ciliegia in collaborazione con "Unicef Italia" su 50 piazze delle più importanti città d’Italia    </w:t>
      </w:r>
    </w:p>
    <w:p w14:paraId="348A503B" w14:textId="270AADF4" w:rsidR="005D5928" w:rsidRPr="0004738B" w:rsidRDefault="005D5928" w:rsidP="00D731A8">
      <w:pPr>
        <w:pStyle w:val="Paragrafoelenco"/>
        <w:numPr>
          <w:ilvl w:val="2"/>
          <w:numId w:val="8"/>
        </w:numPr>
        <w:spacing w:after="302" w:line="269" w:lineRule="auto"/>
        <w:ind w:right="347"/>
        <w:jc w:val="both"/>
        <w:rPr>
          <w:rFonts w:ascii="Times New Roman" w:eastAsia="Times New Roman" w:hAnsi="Times New Roman" w:cs="Times New Roman"/>
          <w:color w:val="000000"/>
          <w:sz w:val="24"/>
          <w:lang w:eastAsia="it-IT"/>
        </w:rPr>
      </w:pPr>
      <w:r w:rsidRPr="0004738B">
        <w:rPr>
          <w:rFonts w:ascii="Times New Roman" w:eastAsia="Times New Roman" w:hAnsi="Times New Roman" w:cs="Times New Roman"/>
          <w:color w:val="000000"/>
          <w:sz w:val="24"/>
          <w:lang w:eastAsia="it-IT"/>
        </w:rPr>
        <w:t xml:space="preserve">Organizza annualmente il Concorso Nazionale </w:t>
      </w:r>
      <w:r w:rsidRPr="0004738B">
        <w:rPr>
          <w:rFonts w:ascii="Times New Roman" w:eastAsia="Times New Roman" w:hAnsi="Times New Roman" w:cs="Times New Roman"/>
          <w:b/>
          <w:bCs/>
          <w:color w:val="000000"/>
          <w:sz w:val="24"/>
          <w:lang w:eastAsia="it-IT"/>
        </w:rPr>
        <w:t>“Ciliegie d’Italia”</w:t>
      </w:r>
      <w:r w:rsidRPr="0004738B">
        <w:rPr>
          <w:rFonts w:ascii="Times New Roman" w:eastAsia="Times New Roman" w:hAnsi="Times New Roman" w:cs="Times New Roman"/>
          <w:color w:val="000000"/>
          <w:sz w:val="24"/>
          <w:lang w:eastAsia="it-IT"/>
        </w:rPr>
        <w:t xml:space="preserve"> (</w:t>
      </w:r>
      <w:r w:rsidR="00FC4F22">
        <w:rPr>
          <w:rFonts w:ascii="Times New Roman" w:eastAsia="Times New Roman" w:hAnsi="Times New Roman" w:cs="Times New Roman"/>
          <w:color w:val="000000"/>
          <w:sz w:val="24"/>
          <w:lang w:eastAsia="it-IT"/>
        </w:rPr>
        <w:t>rag</w:t>
      </w:r>
      <w:r w:rsidRPr="0004738B">
        <w:rPr>
          <w:rFonts w:ascii="Times New Roman" w:eastAsia="Times New Roman" w:hAnsi="Times New Roman" w:cs="Times New Roman"/>
          <w:color w:val="000000"/>
          <w:sz w:val="24"/>
          <w:lang w:eastAsia="it-IT"/>
        </w:rPr>
        <w:t>giunt</w:t>
      </w:r>
      <w:r w:rsidR="00FC4F22">
        <w:rPr>
          <w:rFonts w:ascii="Times New Roman" w:eastAsia="Times New Roman" w:hAnsi="Times New Roman" w:cs="Times New Roman"/>
          <w:color w:val="000000"/>
          <w:sz w:val="24"/>
          <w:lang w:eastAsia="it-IT"/>
        </w:rPr>
        <w:t>a ormai</w:t>
      </w:r>
      <w:r w:rsidRPr="0004738B">
        <w:rPr>
          <w:rFonts w:ascii="Times New Roman" w:eastAsia="Times New Roman" w:hAnsi="Times New Roman" w:cs="Times New Roman"/>
          <w:color w:val="000000"/>
          <w:sz w:val="24"/>
          <w:lang w:eastAsia="it-IT"/>
        </w:rPr>
        <w:t xml:space="preserve"> nel 202</w:t>
      </w:r>
      <w:r w:rsidR="00DF71BF">
        <w:rPr>
          <w:rFonts w:ascii="Times New Roman" w:eastAsia="Times New Roman" w:hAnsi="Times New Roman" w:cs="Times New Roman"/>
          <w:color w:val="000000"/>
          <w:sz w:val="24"/>
          <w:lang w:eastAsia="it-IT"/>
        </w:rPr>
        <w:t>6</w:t>
      </w:r>
      <w:r w:rsidRPr="0004738B">
        <w:rPr>
          <w:rFonts w:ascii="Times New Roman" w:eastAsia="Times New Roman" w:hAnsi="Times New Roman" w:cs="Times New Roman"/>
          <w:color w:val="000000"/>
          <w:sz w:val="24"/>
          <w:lang w:eastAsia="it-IT"/>
        </w:rPr>
        <w:t xml:space="preserve"> alla XXV</w:t>
      </w:r>
      <w:r w:rsidR="006937A0">
        <w:rPr>
          <w:rFonts w:ascii="Times New Roman" w:eastAsia="Times New Roman" w:hAnsi="Times New Roman" w:cs="Times New Roman"/>
          <w:color w:val="000000"/>
          <w:sz w:val="24"/>
          <w:lang w:eastAsia="it-IT"/>
        </w:rPr>
        <w:t>I</w:t>
      </w:r>
      <w:r w:rsidR="00DF71BF">
        <w:rPr>
          <w:rFonts w:ascii="Times New Roman" w:eastAsia="Times New Roman" w:hAnsi="Times New Roman" w:cs="Times New Roman"/>
          <w:color w:val="000000"/>
          <w:sz w:val="24"/>
          <w:lang w:eastAsia="it-IT"/>
        </w:rPr>
        <w:t>I</w:t>
      </w:r>
      <w:r w:rsidRPr="0004738B">
        <w:rPr>
          <w:rFonts w:ascii="Times New Roman" w:eastAsia="Times New Roman" w:hAnsi="Times New Roman" w:cs="Times New Roman"/>
          <w:color w:val="000000"/>
          <w:sz w:val="24"/>
          <w:lang w:eastAsia="it-IT"/>
        </w:rPr>
        <w:t xml:space="preserve"> edizione , dove ogni anno si confrontano  dal punto di vista organolettico, decine delle migliori varietà di ciliegie italiane valutate e confrontata da una qualificata  commissione di assaggiatori;    </w:t>
      </w:r>
    </w:p>
    <w:p w14:paraId="3934C6F8" w14:textId="5F21ACC8" w:rsidR="005D5928" w:rsidRPr="0004738B" w:rsidRDefault="005D5928" w:rsidP="00D731A8">
      <w:pPr>
        <w:pStyle w:val="Paragrafoelenco"/>
        <w:numPr>
          <w:ilvl w:val="2"/>
          <w:numId w:val="8"/>
        </w:numPr>
        <w:spacing w:after="0" w:line="269" w:lineRule="auto"/>
        <w:ind w:right="347"/>
        <w:jc w:val="both"/>
        <w:rPr>
          <w:rFonts w:ascii="Times New Roman" w:eastAsia="Times New Roman" w:hAnsi="Times New Roman" w:cs="Times New Roman"/>
          <w:color w:val="000000"/>
          <w:sz w:val="24"/>
          <w:lang w:eastAsia="it-IT"/>
        </w:rPr>
      </w:pPr>
      <w:r w:rsidRPr="0004738B">
        <w:rPr>
          <w:rFonts w:ascii="Times New Roman" w:eastAsia="Times New Roman" w:hAnsi="Times New Roman" w:cs="Times New Roman"/>
          <w:color w:val="000000"/>
          <w:sz w:val="24"/>
          <w:lang w:eastAsia="it-IT"/>
        </w:rPr>
        <w:t xml:space="preserve">Organizza annualmente la </w:t>
      </w:r>
      <w:r w:rsidRPr="0004738B">
        <w:rPr>
          <w:rFonts w:ascii="Times New Roman" w:eastAsia="Times New Roman" w:hAnsi="Times New Roman" w:cs="Times New Roman"/>
          <w:b/>
          <w:bCs/>
          <w:color w:val="000000"/>
          <w:sz w:val="24"/>
          <w:lang w:eastAsia="it-IT"/>
        </w:rPr>
        <w:t xml:space="preserve">Festa Nazionale   “ Città  delle  Ciliegie ”  </w:t>
      </w:r>
      <w:r w:rsidRPr="0004738B">
        <w:rPr>
          <w:rFonts w:ascii="Times New Roman" w:eastAsia="Times New Roman" w:hAnsi="Times New Roman" w:cs="Times New Roman"/>
          <w:color w:val="000000"/>
          <w:sz w:val="24"/>
          <w:lang w:eastAsia="it-IT"/>
        </w:rPr>
        <w:t>giunta  nel  202</w:t>
      </w:r>
      <w:r w:rsidR="005F15B3">
        <w:rPr>
          <w:rFonts w:ascii="Times New Roman" w:eastAsia="Times New Roman" w:hAnsi="Times New Roman" w:cs="Times New Roman"/>
          <w:color w:val="000000"/>
          <w:sz w:val="24"/>
          <w:lang w:eastAsia="it-IT"/>
        </w:rPr>
        <w:t>5</w:t>
      </w:r>
      <w:r w:rsidRPr="0004738B">
        <w:rPr>
          <w:rFonts w:ascii="Times New Roman" w:eastAsia="Times New Roman" w:hAnsi="Times New Roman" w:cs="Times New Roman"/>
          <w:color w:val="000000"/>
          <w:sz w:val="24"/>
          <w:lang w:eastAsia="it-IT"/>
        </w:rPr>
        <w:t xml:space="preserve"> alla </w:t>
      </w:r>
      <w:r w:rsidR="005F15B3">
        <w:rPr>
          <w:rFonts w:ascii="Times New Roman" w:eastAsia="Times New Roman" w:hAnsi="Times New Roman" w:cs="Times New Roman"/>
          <w:color w:val="000000"/>
          <w:sz w:val="24"/>
          <w:lang w:eastAsia="it-IT"/>
        </w:rPr>
        <w:t>19</w:t>
      </w:r>
      <w:r w:rsidRPr="0004738B">
        <w:rPr>
          <w:rFonts w:ascii="Times New Roman" w:eastAsia="Times New Roman" w:hAnsi="Times New Roman" w:cs="Times New Roman"/>
          <w:color w:val="000000"/>
          <w:sz w:val="24"/>
          <w:lang w:eastAsia="it-IT"/>
        </w:rPr>
        <w:t xml:space="preserve">^  Edizione svoltasi nel Comune di </w:t>
      </w:r>
      <w:r w:rsidR="0032401C">
        <w:rPr>
          <w:rFonts w:ascii="Times New Roman" w:eastAsia="Times New Roman" w:hAnsi="Times New Roman" w:cs="Times New Roman"/>
          <w:color w:val="000000"/>
          <w:sz w:val="24"/>
          <w:lang w:eastAsia="it-IT"/>
        </w:rPr>
        <w:t>Lanusei</w:t>
      </w:r>
      <w:r w:rsidRPr="0004738B">
        <w:rPr>
          <w:rFonts w:ascii="Times New Roman" w:eastAsia="Times New Roman" w:hAnsi="Times New Roman" w:cs="Times New Roman"/>
          <w:color w:val="000000"/>
          <w:sz w:val="24"/>
          <w:lang w:eastAsia="it-IT"/>
        </w:rPr>
        <w:t xml:space="preserve"> (</w:t>
      </w:r>
      <w:r w:rsidR="0032401C">
        <w:rPr>
          <w:rFonts w:ascii="Times New Roman" w:eastAsia="Times New Roman" w:hAnsi="Times New Roman" w:cs="Times New Roman"/>
          <w:color w:val="000000"/>
          <w:sz w:val="24"/>
          <w:lang w:eastAsia="it-IT"/>
        </w:rPr>
        <w:t>OG</w:t>
      </w:r>
      <w:r w:rsidRPr="0004738B">
        <w:rPr>
          <w:rFonts w:ascii="Times New Roman" w:eastAsia="Times New Roman" w:hAnsi="Times New Roman" w:cs="Times New Roman"/>
          <w:color w:val="000000"/>
          <w:sz w:val="24"/>
          <w:lang w:eastAsia="it-IT"/>
        </w:rPr>
        <w:t xml:space="preserve">).    </w:t>
      </w:r>
    </w:p>
    <w:p w14:paraId="38C1E246" w14:textId="77777777" w:rsidR="005D5928" w:rsidRPr="0004738B" w:rsidRDefault="005D5928" w:rsidP="00D731A8">
      <w:pPr>
        <w:pStyle w:val="Paragrafoelenco"/>
        <w:numPr>
          <w:ilvl w:val="2"/>
          <w:numId w:val="8"/>
        </w:numPr>
        <w:spacing w:after="3" w:line="269" w:lineRule="auto"/>
        <w:ind w:right="347"/>
        <w:jc w:val="both"/>
        <w:rPr>
          <w:rFonts w:ascii="Times New Roman" w:eastAsia="Times New Roman" w:hAnsi="Times New Roman" w:cs="Times New Roman"/>
          <w:color w:val="000000"/>
          <w:sz w:val="24"/>
          <w:lang w:eastAsia="it-IT"/>
        </w:rPr>
      </w:pPr>
      <w:r w:rsidRPr="0004738B">
        <w:rPr>
          <w:rFonts w:ascii="Times New Roman" w:eastAsia="Times New Roman" w:hAnsi="Times New Roman" w:cs="Times New Roman"/>
          <w:color w:val="000000"/>
          <w:sz w:val="24"/>
          <w:lang w:eastAsia="it-IT"/>
        </w:rPr>
        <w:t>Organizza  annualmente  svariate "Rassegne Enogastronomiche" che si svolgono presso i ristoranti, osterie, agriturismi dei territori cerasicoli nel corso della raccolta del prodotto; così come annuali "</w:t>
      </w:r>
      <w:r w:rsidRPr="00B61C52">
        <w:rPr>
          <w:rFonts w:ascii="Times New Roman" w:eastAsia="Times New Roman" w:hAnsi="Times New Roman" w:cs="Times New Roman"/>
          <w:b/>
          <w:bCs/>
          <w:color w:val="000000"/>
          <w:sz w:val="24"/>
          <w:lang w:eastAsia="it-IT"/>
        </w:rPr>
        <w:t>Mostre Pomologiche</w:t>
      </w:r>
      <w:r w:rsidRPr="0004738B">
        <w:rPr>
          <w:rFonts w:ascii="Times New Roman" w:eastAsia="Times New Roman" w:hAnsi="Times New Roman" w:cs="Times New Roman"/>
          <w:color w:val="000000"/>
          <w:sz w:val="24"/>
          <w:lang w:eastAsia="it-IT"/>
        </w:rPr>
        <w:t xml:space="preserve">" con centinaia di varietà esposte della migliore produzione cerasicola nazionale </w:t>
      </w:r>
    </w:p>
    <w:p w14:paraId="01126A88" w14:textId="77777777" w:rsidR="005D5928" w:rsidRPr="0004738B" w:rsidRDefault="005D5928" w:rsidP="00D731A8">
      <w:pPr>
        <w:pStyle w:val="Paragrafoelenco"/>
        <w:numPr>
          <w:ilvl w:val="2"/>
          <w:numId w:val="8"/>
        </w:numPr>
        <w:spacing w:after="3" w:line="269" w:lineRule="auto"/>
        <w:ind w:right="347"/>
        <w:jc w:val="both"/>
        <w:rPr>
          <w:rFonts w:ascii="Times New Roman" w:eastAsia="Times New Roman" w:hAnsi="Times New Roman" w:cs="Times New Roman"/>
          <w:color w:val="000000"/>
          <w:sz w:val="24"/>
          <w:lang w:eastAsia="it-IT"/>
        </w:rPr>
      </w:pPr>
      <w:r w:rsidRPr="0004738B">
        <w:rPr>
          <w:rFonts w:ascii="Times New Roman" w:eastAsia="Times New Roman" w:hAnsi="Times New Roman" w:cs="Times New Roman"/>
          <w:color w:val="000000"/>
          <w:sz w:val="24"/>
          <w:lang w:eastAsia="it-IT"/>
        </w:rPr>
        <w:t xml:space="preserve">Dal 2020  organizza,  con  crescente  successo e partecipazione  di  pubblico  e  </w:t>
      </w:r>
    </w:p>
    <w:p w14:paraId="3A8D8161" w14:textId="345CFF1F" w:rsidR="005D5928" w:rsidRPr="00B61C52" w:rsidRDefault="005D5928" w:rsidP="00B61C52">
      <w:pPr>
        <w:spacing w:after="3" w:line="269" w:lineRule="auto"/>
        <w:ind w:left="1800" w:right="347" w:firstLine="360"/>
        <w:jc w:val="both"/>
        <w:rPr>
          <w:rFonts w:ascii="Times New Roman" w:eastAsia="Times New Roman" w:hAnsi="Times New Roman" w:cs="Times New Roman"/>
          <w:color w:val="000000"/>
          <w:sz w:val="24"/>
          <w:lang w:eastAsia="it-IT"/>
        </w:rPr>
      </w:pPr>
      <w:r w:rsidRPr="00B61C52">
        <w:rPr>
          <w:rFonts w:ascii="Times New Roman" w:eastAsia="Times New Roman" w:hAnsi="Times New Roman" w:cs="Times New Roman"/>
          <w:color w:val="000000"/>
          <w:sz w:val="24"/>
          <w:lang w:eastAsia="it-IT"/>
        </w:rPr>
        <w:t xml:space="preserve">critica,   il </w:t>
      </w:r>
      <w:r w:rsidR="006C2554">
        <w:rPr>
          <w:rFonts w:ascii="Times New Roman" w:eastAsia="Times New Roman" w:hAnsi="Times New Roman" w:cs="Times New Roman"/>
          <w:color w:val="000000"/>
          <w:sz w:val="24"/>
          <w:lang w:eastAsia="it-IT"/>
        </w:rPr>
        <w:t xml:space="preserve"> </w:t>
      </w:r>
      <w:r w:rsidRPr="00B61C52">
        <w:rPr>
          <w:rFonts w:ascii="Times New Roman" w:eastAsia="Times New Roman" w:hAnsi="Times New Roman" w:cs="Times New Roman"/>
          <w:color w:val="000000"/>
          <w:sz w:val="24"/>
          <w:lang w:eastAsia="it-IT"/>
        </w:rPr>
        <w:t xml:space="preserve"> Concorso </w:t>
      </w:r>
      <w:r w:rsidR="006C2554">
        <w:rPr>
          <w:rFonts w:ascii="Times New Roman" w:eastAsia="Times New Roman" w:hAnsi="Times New Roman" w:cs="Times New Roman"/>
          <w:color w:val="000000"/>
          <w:sz w:val="24"/>
          <w:lang w:eastAsia="it-IT"/>
        </w:rPr>
        <w:t xml:space="preserve"> </w:t>
      </w:r>
      <w:r w:rsidRPr="00B61C52">
        <w:rPr>
          <w:rFonts w:ascii="Times New Roman" w:eastAsia="Times New Roman" w:hAnsi="Times New Roman" w:cs="Times New Roman"/>
          <w:color w:val="000000"/>
          <w:sz w:val="24"/>
          <w:lang w:eastAsia="it-IT"/>
        </w:rPr>
        <w:t>Nazionale</w:t>
      </w:r>
      <w:r w:rsidR="006C2554">
        <w:rPr>
          <w:rFonts w:ascii="Times New Roman" w:eastAsia="Times New Roman" w:hAnsi="Times New Roman" w:cs="Times New Roman"/>
          <w:color w:val="000000"/>
          <w:sz w:val="24"/>
          <w:lang w:eastAsia="it-IT"/>
        </w:rPr>
        <w:t xml:space="preserve"> </w:t>
      </w:r>
      <w:r w:rsidRPr="00B61C52">
        <w:rPr>
          <w:rFonts w:ascii="Times New Roman" w:eastAsia="Times New Roman" w:hAnsi="Times New Roman" w:cs="Times New Roman"/>
          <w:color w:val="000000"/>
          <w:sz w:val="24"/>
          <w:lang w:eastAsia="it-IT"/>
        </w:rPr>
        <w:t xml:space="preserve"> per la valorizzazione delle eccellenze olearie</w:t>
      </w:r>
      <w:r w:rsidR="006C2554">
        <w:rPr>
          <w:rFonts w:ascii="Times New Roman" w:eastAsia="Times New Roman" w:hAnsi="Times New Roman" w:cs="Times New Roman"/>
          <w:color w:val="000000"/>
          <w:sz w:val="24"/>
          <w:lang w:eastAsia="it-IT"/>
        </w:rPr>
        <w:t xml:space="preserve"> </w:t>
      </w:r>
      <w:r w:rsidR="00507F42">
        <w:rPr>
          <w:rFonts w:ascii="Times New Roman" w:eastAsia="Times New Roman" w:hAnsi="Times New Roman" w:cs="Times New Roman"/>
          <w:color w:val="000000"/>
          <w:sz w:val="24"/>
          <w:lang w:eastAsia="it-IT"/>
        </w:rPr>
        <w:t xml:space="preserve">                                  </w:t>
      </w:r>
      <w:r w:rsidR="006C2554">
        <w:rPr>
          <w:rFonts w:ascii="Times New Roman" w:eastAsia="Times New Roman" w:hAnsi="Times New Roman" w:cs="Times New Roman"/>
          <w:color w:val="000000"/>
          <w:sz w:val="24"/>
          <w:lang w:eastAsia="it-IT"/>
        </w:rPr>
        <w:t xml:space="preserve">   </w:t>
      </w:r>
    </w:p>
    <w:p w14:paraId="468D2464" w14:textId="691A599D" w:rsidR="00F17B62" w:rsidRDefault="00F17B62" w:rsidP="00F17B62">
      <w:pPr>
        <w:spacing w:after="100" w:afterAutospacing="1" w:line="240" w:lineRule="auto"/>
        <w:rPr>
          <w:rFonts w:ascii="Times New Roman" w:eastAsia="Times New Roman" w:hAnsi="Times New Roman" w:cs="Times New Roman"/>
          <w:kern w:val="0"/>
          <w:sz w:val="24"/>
          <w:szCs w:val="24"/>
          <w:lang w:eastAsia="it-IT"/>
          <w14:ligatures w14:val="none"/>
        </w:rPr>
      </w:pPr>
      <w:r>
        <w:rPr>
          <w:rFonts w:ascii="Times New Roman" w:eastAsia="Times New Roman" w:hAnsi="Times New Roman" w:cs="Times New Roman"/>
          <w:kern w:val="0"/>
          <w:sz w:val="24"/>
          <w:szCs w:val="24"/>
          <w:lang w:eastAsia="it-IT"/>
          <w14:ligatures w14:val="none"/>
        </w:rPr>
        <w:t xml:space="preserve">                                    </w:t>
      </w:r>
      <w:r w:rsidRPr="00B61C52">
        <w:rPr>
          <w:rFonts w:ascii="Times New Roman" w:eastAsia="Times New Roman" w:hAnsi="Times New Roman" w:cs="Times New Roman"/>
          <w:color w:val="000000"/>
          <w:sz w:val="24"/>
          <w:lang w:eastAsia="it-IT"/>
        </w:rPr>
        <w:t xml:space="preserve">d’Italia       “ </w:t>
      </w:r>
      <w:r w:rsidRPr="00B61C52">
        <w:rPr>
          <w:rFonts w:ascii="Times New Roman" w:eastAsia="Times New Roman" w:hAnsi="Times New Roman" w:cs="Times New Roman"/>
          <w:b/>
          <w:color w:val="000000"/>
          <w:sz w:val="24"/>
          <w:lang w:eastAsia="it-IT"/>
        </w:rPr>
        <w:t xml:space="preserve">Ramoscello d’Oro </w:t>
      </w:r>
      <w:r w:rsidRPr="00B61C52">
        <w:rPr>
          <w:rFonts w:ascii="Times New Roman" w:eastAsia="Times New Roman" w:hAnsi="Times New Roman" w:cs="Times New Roman"/>
          <w:color w:val="000000"/>
          <w:sz w:val="24"/>
          <w:lang w:eastAsia="it-IT"/>
        </w:rPr>
        <w:t xml:space="preserve">”   dedicato  al settore oleario.  </w:t>
      </w:r>
    </w:p>
    <w:p w14:paraId="61A932E4" w14:textId="39A33DF8" w:rsidR="005D5928" w:rsidRPr="005D5928" w:rsidRDefault="005D5928" w:rsidP="00507F42">
      <w:pPr>
        <w:spacing w:after="100" w:afterAutospacing="1" w:line="240" w:lineRule="auto"/>
        <w:jc w:val="center"/>
        <w:rPr>
          <w:rFonts w:ascii="Times New Roman" w:eastAsia="Times New Roman" w:hAnsi="Times New Roman" w:cs="Times New Roman"/>
          <w:kern w:val="0"/>
          <w:sz w:val="24"/>
          <w:szCs w:val="24"/>
          <w:lang w:eastAsia="it-IT"/>
          <w14:ligatures w14:val="none"/>
        </w:rPr>
      </w:pPr>
      <w:r w:rsidRPr="005D5928">
        <w:rPr>
          <w:rFonts w:ascii="Times New Roman" w:eastAsia="Times New Roman" w:hAnsi="Times New Roman" w:cs="Times New Roman"/>
          <w:noProof/>
          <w:kern w:val="0"/>
          <w:sz w:val="24"/>
          <w:szCs w:val="24"/>
          <w:lang w:eastAsia="it-IT"/>
          <w14:ligatures w14:val="none"/>
        </w:rPr>
        <w:drawing>
          <wp:inline distT="0" distB="0" distL="0" distR="0" wp14:anchorId="092973FB" wp14:editId="165308E7">
            <wp:extent cx="4351020" cy="2447447"/>
            <wp:effectExtent l="0" t="0" r="0" b="0"/>
            <wp:docPr id="9735571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6554" cy="2461810"/>
                    </a:xfrm>
                    <a:prstGeom prst="rect">
                      <a:avLst/>
                    </a:prstGeom>
                    <a:noFill/>
                    <a:ln>
                      <a:noFill/>
                    </a:ln>
                  </pic:spPr>
                </pic:pic>
              </a:graphicData>
            </a:graphic>
          </wp:inline>
        </w:drawing>
      </w:r>
      <w:r w:rsidRPr="005D5928">
        <w:rPr>
          <w:rFonts w:ascii="Times New Roman" w:eastAsia="Times New Roman" w:hAnsi="Times New Roman" w:cs="Times New Roman"/>
          <w:kern w:val="0"/>
          <w:sz w:val="24"/>
          <w:szCs w:val="24"/>
          <w:lang w:eastAsia="it-IT"/>
          <w14:ligatures w14:val="none"/>
        </w:rPr>
        <w:t xml:space="preserve">                                                                  </w:t>
      </w:r>
    </w:p>
    <w:p w14:paraId="3312332A" w14:textId="77777777" w:rsidR="005D5928" w:rsidRPr="005D5928" w:rsidRDefault="005D5928" w:rsidP="005D5928">
      <w:pPr>
        <w:keepNext/>
        <w:keepLines/>
        <w:spacing w:after="4"/>
        <w:ind w:left="10" w:hanging="10"/>
        <w:jc w:val="center"/>
        <w:outlineLvl w:val="3"/>
        <w:rPr>
          <w:rFonts w:ascii="Calibri" w:eastAsia="Calibri" w:hAnsi="Calibri" w:cs="Calibri"/>
          <w:i/>
          <w:color w:val="44546A"/>
          <w:sz w:val="24"/>
          <w:lang w:eastAsia="it-IT"/>
        </w:rPr>
      </w:pPr>
      <w:r w:rsidRPr="005D5928">
        <w:rPr>
          <w:rFonts w:ascii="Calibri" w:eastAsia="Calibri" w:hAnsi="Calibri" w:cs="Calibri"/>
          <w:i/>
          <w:color w:val="44546A"/>
          <w:sz w:val="24"/>
          <w:lang w:eastAsia="it-IT"/>
        </w:rPr>
        <w:t>Figura 12 – Premi ed Attestati consegnati nell' edizione 2025</w:t>
      </w:r>
    </w:p>
    <w:p w14:paraId="5C41A008" w14:textId="77777777" w:rsidR="005D5928" w:rsidRPr="005D5928" w:rsidRDefault="005D5928" w:rsidP="005D5928">
      <w:pPr>
        <w:spacing w:after="0"/>
        <w:ind w:left="1133"/>
        <w:rPr>
          <w:rFonts w:ascii="Times New Roman" w:eastAsia="Times New Roman" w:hAnsi="Times New Roman" w:cs="Times New Roman"/>
          <w:color w:val="000000"/>
          <w:sz w:val="16"/>
          <w:szCs w:val="16"/>
          <w:lang w:eastAsia="it-IT"/>
        </w:rPr>
      </w:pPr>
      <w:r w:rsidRPr="005D5928">
        <w:rPr>
          <w:rFonts w:ascii="Times New Roman" w:eastAsia="Times New Roman" w:hAnsi="Times New Roman" w:cs="Times New Roman"/>
          <w:b/>
          <w:color w:val="000000"/>
          <w:sz w:val="24"/>
          <w:lang w:eastAsia="it-IT"/>
        </w:rPr>
        <w:t xml:space="preserve"> </w:t>
      </w:r>
      <w:r w:rsidRPr="005D5928">
        <w:rPr>
          <w:rFonts w:ascii="Times New Roman" w:eastAsia="Times New Roman" w:hAnsi="Times New Roman" w:cs="Times New Roman"/>
          <w:color w:val="000000"/>
          <w:sz w:val="24"/>
          <w:lang w:eastAsia="it-IT"/>
        </w:rPr>
        <w:t xml:space="preserve">  </w:t>
      </w:r>
    </w:p>
    <w:p w14:paraId="5CA54193" w14:textId="111E7326" w:rsidR="005D5928" w:rsidRPr="005D5928" w:rsidRDefault="005D5928" w:rsidP="005D5928">
      <w:pPr>
        <w:spacing w:after="261" w:line="269" w:lineRule="auto"/>
        <w:ind w:left="1123" w:right="423"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La </w:t>
      </w:r>
      <w:r w:rsidR="0023476B">
        <w:rPr>
          <w:rFonts w:ascii="Times New Roman" w:eastAsia="Times New Roman" w:hAnsi="Times New Roman" w:cs="Times New Roman"/>
          <w:color w:val="000000"/>
          <w:sz w:val="24"/>
          <w:lang w:eastAsia="it-IT"/>
        </w:rPr>
        <w:t>quasi trentennale</w:t>
      </w:r>
      <w:r w:rsidRPr="005D5928">
        <w:rPr>
          <w:rFonts w:ascii="Times New Roman" w:eastAsia="Times New Roman" w:hAnsi="Times New Roman" w:cs="Times New Roman"/>
          <w:color w:val="000000"/>
          <w:sz w:val="24"/>
          <w:lang w:eastAsia="it-IT"/>
        </w:rPr>
        <w:t xml:space="preserve"> esperienza maturata sul campo e le numerose collaborazioni commerciali ed  istituzionali  attivate  nel  corso  degli anni, rendono  l’Associazione Nazionale “Città delle Ciliegie” una  organizzazione  di  prim’ordine in grado di ideare e sviluppare manifestazioni di ampio respiro volte a promuovere l’enogastronomia e supportare l’intera filiera produttiva.     </w:t>
      </w:r>
    </w:p>
    <w:p w14:paraId="4AD1891B" w14:textId="77777777" w:rsidR="005D5928" w:rsidRPr="005D5928" w:rsidRDefault="005D5928" w:rsidP="005D5928">
      <w:pPr>
        <w:keepNext/>
        <w:keepLines/>
        <w:spacing w:after="117"/>
        <w:ind w:left="1793" w:hanging="10"/>
        <w:outlineLvl w:val="0"/>
        <w:rPr>
          <w:rFonts w:ascii="Times New Roman" w:eastAsia="Times New Roman" w:hAnsi="Times New Roman" w:cs="Times New Roman"/>
          <w:b/>
          <w:color w:val="70AD47"/>
          <w:sz w:val="28"/>
          <w:lang w:eastAsia="it-IT"/>
        </w:rPr>
      </w:pPr>
      <w:r w:rsidRPr="005D5928">
        <w:rPr>
          <w:rFonts w:ascii="Times New Roman" w:eastAsia="Times New Roman" w:hAnsi="Times New Roman" w:cs="Times New Roman"/>
          <w:b/>
          <w:color w:val="70AD47"/>
          <w:sz w:val="27"/>
          <w:lang w:eastAsia="it-IT"/>
        </w:rPr>
        <w:t xml:space="preserve">                         INNOVATIVITA’ DELLA PROPOSTA     </w:t>
      </w:r>
    </w:p>
    <w:p w14:paraId="6385AF71" w14:textId="77777777" w:rsidR="005D5928" w:rsidRPr="005D5928" w:rsidRDefault="005D5928" w:rsidP="005D5928">
      <w:pPr>
        <w:spacing w:after="120" w:line="269" w:lineRule="auto"/>
        <w:ind w:left="1113" w:right="639" w:firstLine="70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Il Concorso, che ha lo scopo di promuovere l’olio extravergine d’oliva come elemento alla base di una sana alimentazione e una corretta nutrizione, presenterà a consumatori; operatori commerciali e della ristorazione; potenziali importatori e media, un folto programma di iniziative collaterali, in calendario nella due giorni di chiusura della competizione nazionale.     </w:t>
      </w:r>
    </w:p>
    <w:p w14:paraId="1AA86BB4" w14:textId="77777777" w:rsidR="005D5928" w:rsidRPr="005D5928" w:rsidRDefault="005D5928" w:rsidP="005D5928">
      <w:pPr>
        <w:spacing w:after="120" w:line="269" w:lineRule="auto"/>
        <w:ind w:left="1113" w:right="347" w:firstLine="70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Il progetto, fortemente orientato a sostenere in particolare le piccole aziende produttrici, prevedrà lo svolgimento, nell’ultima giornata di programmazione, in collaborazione con i Comuni associati, seminari tecnici su marketing tradizionale, web marketing, commercio elettronico, strategie d’esportazione, processi </w:t>
      </w:r>
      <w:r w:rsidRPr="005D5928">
        <w:rPr>
          <w:rFonts w:ascii="Times New Roman" w:eastAsia="Times New Roman" w:hAnsi="Times New Roman" w:cs="Times New Roman"/>
          <w:color w:val="000000"/>
          <w:sz w:val="24"/>
          <w:lang w:eastAsia="it-IT"/>
        </w:rPr>
        <w:lastRenderedPageBreak/>
        <w:t xml:space="preserve">d’internazionalizzazione, protezione del marchio, oltre ad eventi aperti ai residenti, turisti e appassionati, che culmineranno con sedute pubbliche di assaggio e degustazioni guidate dai nostri assaggiatori professionisti.    </w:t>
      </w:r>
    </w:p>
    <w:p w14:paraId="4A389036" w14:textId="2239737B" w:rsidR="005D5928" w:rsidRPr="005D5928" w:rsidRDefault="005D5928" w:rsidP="005D5928">
      <w:pPr>
        <w:spacing w:after="120" w:line="269" w:lineRule="auto"/>
        <w:ind w:left="1113" w:right="347" w:firstLine="70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La programmazione dell’edizione 202</w:t>
      </w:r>
      <w:r w:rsidR="006321BE">
        <w:rPr>
          <w:rFonts w:ascii="Times New Roman" w:eastAsia="Times New Roman" w:hAnsi="Times New Roman" w:cs="Times New Roman"/>
          <w:color w:val="000000"/>
          <w:sz w:val="24"/>
          <w:lang w:eastAsia="it-IT"/>
        </w:rPr>
        <w:t>6</w:t>
      </w:r>
      <w:r w:rsidRPr="005D5928">
        <w:rPr>
          <w:rFonts w:ascii="Times New Roman" w:eastAsia="Times New Roman" w:hAnsi="Times New Roman" w:cs="Times New Roman"/>
          <w:color w:val="000000"/>
          <w:sz w:val="24"/>
          <w:lang w:eastAsia="it-IT"/>
        </w:rPr>
        <w:t xml:space="preserve"> confermerà la vocazione del progetto ad essere strumento di sostegno alle aziende produttrici. Desideriamo infatti proporre un modello di promozione che riteniamo sia vincente anche sfruttando il capillare network istituzionale della nostra associazione per sostenere l’internazionalizzazione di questa eccellenza del Made in Italy. In questo senso, per la prima volta, verrà creata all’interno del sito web dell’iniziativa, una apposita sezione dedicata alla promozione delle aziende partecipanti contenente la scheda produttore, il dettaglio dei prodotti offerti, il punteggio ottenuto all’interno del contest, oltre ovviamente a contenere i recapiti telefonici ed i link di reindirizzo ai propri siti online aziendali.      </w:t>
      </w:r>
    </w:p>
    <w:p w14:paraId="77014DD1" w14:textId="2CB0D9D5" w:rsidR="005D5928" w:rsidRPr="005D5928" w:rsidRDefault="005D5928" w:rsidP="005D5928">
      <w:pPr>
        <w:spacing w:after="120" w:line="269" w:lineRule="auto"/>
        <w:ind w:left="1113" w:right="347" w:firstLine="70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E’ inoltre nostra intenzione procedere al termine del Concorso Nazionale alla redazione di una pubblicazione “</w:t>
      </w:r>
      <w:r w:rsidRPr="005D5928">
        <w:rPr>
          <w:rFonts w:ascii="Times New Roman" w:eastAsia="Times New Roman" w:hAnsi="Times New Roman" w:cs="Times New Roman"/>
          <w:b/>
          <w:color w:val="000000"/>
          <w:sz w:val="24"/>
          <w:lang w:eastAsia="it-IT"/>
        </w:rPr>
        <w:t xml:space="preserve"> Ramoscello d’Oro 202</w:t>
      </w:r>
      <w:r w:rsidR="006F7C1E">
        <w:rPr>
          <w:rFonts w:ascii="Times New Roman" w:eastAsia="Times New Roman" w:hAnsi="Times New Roman" w:cs="Times New Roman"/>
          <w:b/>
          <w:color w:val="000000"/>
          <w:sz w:val="24"/>
          <w:lang w:eastAsia="it-IT"/>
        </w:rPr>
        <w:t>6</w:t>
      </w:r>
      <w:r w:rsidRPr="005D5928">
        <w:rPr>
          <w:rFonts w:ascii="Times New Roman" w:eastAsia="Times New Roman" w:hAnsi="Times New Roman" w:cs="Times New Roman"/>
          <w:b/>
          <w:color w:val="000000"/>
          <w:sz w:val="24"/>
          <w:lang w:eastAsia="it-IT"/>
        </w:rPr>
        <w:t xml:space="preserve"> i migliori oli d’Italia</w:t>
      </w:r>
      <w:r w:rsidRPr="005D5928">
        <w:rPr>
          <w:rFonts w:ascii="Times New Roman" w:eastAsia="Times New Roman" w:hAnsi="Times New Roman" w:cs="Times New Roman"/>
          <w:color w:val="000000"/>
          <w:sz w:val="24"/>
          <w:lang w:eastAsia="it-IT"/>
        </w:rPr>
        <w:t xml:space="preserve">” che costituirà un vero e proprio viaggio intorno al mondo dell’extravergine di qualità lungo il territorio della penisola. Una sorta di atlante della qualità olearia pubblicato in duplice lingua, italiano-inglese, che recensirà tutte le aziende di eccellenza partecipanti al nostro progetto.         </w:t>
      </w:r>
    </w:p>
    <w:p w14:paraId="081341D7" w14:textId="77777777" w:rsidR="005D5928" w:rsidRPr="005D5928" w:rsidRDefault="005D5928" w:rsidP="005D5928">
      <w:pPr>
        <w:spacing w:after="3" w:line="269" w:lineRule="auto"/>
        <w:ind w:left="1846"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Crediamo infine, che proprio la natura trasversale della nostra proposta che si rivolge </w:t>
      </w:r>
    </w:p>
    <w:p w14:paraId="65D192C5" w14:textId="77777777" w:rsidR="005D5928" w:rsidRPr="005D5928" w:rsidRDefault="005D5928" w:rsidP="005D5928">
      <w:pPr>
        <w:spacing w:after="3"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non solo agli addetti ai lavori ma all’intera filiera di produzione e consumo, in grado di attrarre, così come nelle passate edizioni, i centri di produzione; la ristorazione, buyer della distribuzione alimentare; appassionati di enogastronomia; consumatori finali, sia un punto di forza ed un elemento di innovazione rispetto ad analoghe iniziative già presenti sul territorio.</w:t>
      </w:r>
    </w:p>
    <w:p w14:paraId="33F87C37" w14:textId="77777777" w:rsidR="005D5928" w:rsidRPr="005D5928" w:rsidRDefault="005D5928" w:rsidP="005D5928">
      <w:pPr>
        <w:spacing w:after="3" w:line="269" w:lineRule="auto"/>
        <w:ind w:left="1123" w:right="347" w:hanging="10"/>
        <w:jc w:val="both"/>
        <w:rPr>
          <w:rFonts w:ascii="Times New Roman" w:eastAsia="Times New Roman" w:hAnsi="Times New Roman" w:cs="Times New Roman"/>
          <w:color w:val="000000"/>
          <w:sz w:val="24"/>
          <w:lang w:eastAsia="it-IT"/>
        </w:rPr>
      </w:pPr>
    </w:p>
    <w:p w14:paraId="5EC20BFE" w14:textId="77777777" w:rsidR="005D5928" w:rsidRPr="005D5928" w:rsidRDefault="005D5928" w:rsidP="005D5928">
      <w:pPr>
        <w:spacing w:after="0" w:line="240" w:lineRule="auto"/>
        <w:jc w:val="center"/>
        <w:rPr>
          <w:rFonts w:ascii="Calibri" w:eastAsia="Calibri" w:hAnsi="Calibri" w:cs="Calibri"/>
          <w:i/>
          <w:color w:val="44546A"/>
          <w:kern w:val="0"/>
          <w:sz w:val="16"/>
          <w:szCs w:val="16"/>
          <w:lang w:eastAsia="it-IT"/>
          <w14:ligatures w14:val="none"/>
        </w:rPr>
      </w:pPr>
      <w:r w:rsidRPr="005D5928">
        <w:rPr>
          <w:rFonts w:ascii="Times New Roman" w:eastAsia="Times New Roman" w:hAnsi="Times New Roman" w:cs="Times New Roman"/>
          <w:noProof/>
          <w:kern w:val="0"/>
          <w:sz w:val="24"/>
          <w:szCs w:val="24"/>
          <w:lang w:eastAsia="it-IT"/>
          <w14:ligatures w14:val="none"/>
        </w:rPr>
        <w:drawing>
          <wp:inline distT="0" distB="0" distL="0" distR="0" wp14:anchorId="0A89398C" wp14:editId="4D71691B">
            <wp:extent cx="3681877" cy="2761588"/>
            <wp:effectExtent l="0" t="0" r="0" b="1270"/>
            <wp:docPr id="17443826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5888" cy="2787098"/>
                    </a:xfrm>
                    <a:prstGeom prst="rect">
                      <a:avLst/>
                    </a:prstGeom>
                    <a:noFill/>
                    <a:ln>
                      <a:noFill/>
                    </a:ln>
                  </pic:spPr>
                </pic:pic>
              </a:graphicData>
            </a:graphic>
          </wp:inline>
        </w:drawing>
      </w:r>
      <w:r w:rsidRPr="005D5928">
        <w:rPr>
          <w:rFonts w:ascii="Calibri" w:eastAsia="Calibri" w:hAnsi="Calibri" w:cs="Calibri"/>
          <w:i/>
          <w:color w:val="44546A"/>
          <w:kern w:val="0"/>
          <w:sz w:val="18"/>
          <w:szCs w:val="24"/>
          <w:lang w:eastAsia="it-IT"/>
          <w14:ligatures w14:val="none"/>
        </w:rPr>
        <w:t xml:space="preserve">  </w:t>
      </w:r>
    </w:p>
    <w:p w14:paraId="5552EA16" w14:textId="77777777" w:rsidR="005D5928" w:rsidRPr="005D5928" w:rsidRDefault="005D5928" w:rsidP="005D5928">
      <w:pPr>
        <w:spacing w:after="0" w:line="240" w:lineRule="auto"/>
        <w:jc w:val="center"/>
        <w:rPr>
          <w:rFonts w:ascii="Calibri" w:eastAsia="Calibri" w:hAnsi="Calibri" w:cs="Calibri"/>
          <w:i/>
          <w:color w:val="44546A"/>
          <w:kern w:val="0"/>
          <w:sz w:val="8"/>
          <w:szCs w:val="8"/>
          <w:lang w:eastAsia="it-IT"/>
          <w14:ligatures w14:val="none"/>
        </w:rPr>
      </w:pPr>
    </w:p>
    <w:p w14:paraId="68EB2D86" w14:textId="77777777" w:rsidR="005D5928" w:rsidRPr="004C0166" w:rsidRDefault="005D5928" w:rsidP="005D5928">
      <w:pPr>
        <w:spacing w:after="0" w:line="240" w:lineRule="auto"/>
        <w:jc w:val="center"/>
        <w:rPr>
          <w:rFonts w:eastAsia="Times New Roman" w:cstheme="minorHAnsi"/>
          <w:i/>
          <w:color w:val="767171" w:themeColor="background2" w:themeShade="80"/>
          <w:kern w:val="0"/>
          <w:sz w:val="24"/>
          <w:szCs w:val="24"/>
          <w:lang w:eastAsia="it-IT"/>
          <w14:ligatures w14:val="none"/>
        </w:rPr>
      </w:pPr>
      <w:r w:rsidRPr="005D5928">
        <w:rPr>
          <w:rFonts w:ascii="Calibri" w:eastAsia="Calibri" w:hAnsi="Calibri" w:cs="Calibri"/>
          <w:i/>
          <w:color w:val="44546A"/>
          <w:kern w:val="0"/>
          <w:sz w:val="24"/>
          <w:szCs w:val="24"/>
          <w:lang w:eastAsia="it-IT"/>
          <w14:ligatures w14:val="none"/>
        </w:rPr>
        <w:t xml:space="preserve">Figura 13 – </w:t>
      </w:r>
      <w:r w:rsidRPr="004C0166">
        <w:rPr>
          <w:rFonts w:eastAsia="Calibri" w:cstheme="minorHAnsi"/>
          <w:i/>
          <w:color w:val="767171" w:themeColor="background2" w:themeShade="80"/>
          <w:kern w:val="0"/>
          <w:sz w:val="24"/>
          <w:szCs w:val="24"/>
          <w:lang w:eastAsia="it-IT"/>
          <w14:ligatures w14:val="none"/>
        </w:rPr>
        <w:t>Masterclass sulle Tecniche di Molitura</w:t>
      </w:r>
      <w:r w:rsidRPr="004C0166">
        <w:rPr>
          <w:rFonts w:eastAsia="Times New Roman" w:cstheme="minorHAnsi"/>
          <w:i/>
          <w:color w:val="767171" w:themeColor="background2" w:themeShade="80"/>
          <w:kern w:val="0"/>
          <w:sz w:val="24"/>
          <w:szCs w:val="24"/>
          <w:lang w:eastAsia="it-IT"/>
          <w14:ligatures w14:val="none"/>
        </w:rPr>
        <w:t xml:space="preserve">  e corretta conservazione</w:t>
      </w:r>
    </w:p>
    <w:p w14:paraId="213E5E39" w14:textId="77777777" w:rsidR="005D5928" w:rsidRPr="005D5928" w:rsidRDefault="005D5928" w:rsidP="005D5928">
      <w:pPr>
        <w:spacing w:after="0" w:line="240" w:lineRule="auto"/>
        <w:jc w:val="center"/>
        <w:rPr>
          <w:rFonts w:ascii="Times New Roman" w:eastAsia="Times New Roman" w:hAnsi="Times New Roman" w:cs="Times New Roman"/>
          <w:kern w:val="0"/>
          <w:sz w:val="24"/>
          <w:szCs w:val="24"/>
          <w:lang w:eastAsia="it-IT"/>
          <w14:ligatures w14:val="none"/>
        </w:rPr>
      </w:pPr>
    </w:p>
    <w:p w14:paraId="70B183CD" w14:textId="77777777" w:rsidR="005D5928" w:rsidRPr="00733361" w:rsidRDefault="005D5928" w:rsidP="005D5928">
      <w:pPr>
        <w:keepNext/>
        <w:keepLines/>
        <w:spacing w:after="162"/>
        <w:ind w:left="1793" w:hanging="10"/>
        <w:outlineLvl w:val="0"/>
        <w:rPr>
          <w:rFonts w:ascii="Times New Roman" w:eastAsia="Times New Roman" w:hAnsi="Times New Roman" w:cs="Times New Roman"/>
          <w:b/>
          <w:color w:val="70AD47"/>
          <w:sz w:val="32"/>
          <w:szCs w:val="32"/>
          <w:lang w:eastAsia="it-IT"/>
        </w:rPr>
      </w:pPr>
      <w:r w:rsidRPr="005D5928">
        <w:rPr>
          <w:rFonts w:ascii="Times New Roman" w:eastAsia="Times New Roman" w:hAnsi="Times New Roman" w:cs="Times New Roman"/>
          <w:b/>
          <w:color w:val="70AD47"/>
          <w:sz w:val="27"/>
          <w:lang w:eastAsia="it-IT"/>
        </w:rPr>
        <w:t xml:space="preserve">    </w:t>
      </w:r>
      <w:r w:rsidRPr="00733361">
        <w:rPr>
          <w:rFonts w:ascii="Times New Roman" w:eastAsia="Times New Roman" w:hAnsi="Times New Roman" w:cs="Times New Roman"/>
          <w:b/>
          <w:color w:val="70AD47"/>
          <w:sz w:val="32"/>
          <w:szCs w:val="32"/>
          <w:lang w:eastAsia="it-IT"/>
        </w:rPr>
        <w:t xml:space="preserve">PIANO DI COMUNICAZIONE E PROMOZIONE     </w:t>
      </w:r>
    </w:p>
    <w:p w14:paraId="651A3A2B" w14:textId="77777777" w:rsidR="005D5928" w:rsidRDefault="005D5928" w:rsidP="005D5928">
      <w:pPr>
        <w:spacing w:after="110" w:line="269" w:lineRule="auto"/>
        <w:ind w:left="1123"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Durante l’edizione dello scorso anno, abbiamo effettuato studi campione relativi al pubblico partecipante; in particolare sui produttori partecipanti ed i consumatori coinvolti nella giornata di chiusura del nostro progetto. L'analisi dei dati relativi a provenienza, fascia d'età e media maggiormente utilizzati ci ha portato ad individuare un </w:t>
      </w:r>
      <w:r w:rsidRPr="005D5928">
        <w:rPr>
          <w:rFonts w:ascii="Calibri" w:eastAsia="Calibri" w:hAnsi="Calibri" w:cs="Calibri"/>
          <w:i/>
          <w:color w:val="44546A"/>
          <w:sz w:val="24"/>
          <w:vertAlign w:val="subscript"/>
          <w:lang w:eastAsia="it-IT"/>
        </w:rPr>
        <w:t xml:space="preserve"> </w:t>
      </w:r>
      <w:r w:rsidRPr="005D5928">
        <w:rPr>
          <w:rFonts w:ascii="Times New Roman" w:eastAsia="Times New Roman" w:hAnsi="Times New Roman" w:cs="Times New Roman"/>
          <w:color w:val="000000"/>
          <w:sz w:val="24"/>
          <w:lang w:eastAsia="it-IT"/>
        </w:rPr>
        <w:t xml:space="preserve">marketing mix ottimale in grado di ampliare la visibilità del progetto e massimizzare le presenze.   </w:t>
      </w:r>
    </w:p>
    <w:p w14:paraId="3D8FC504" w14:textId="77777777" w:rsidR="006F2C10" w:rsidRDefault="006F2C10" w:rsidP="005D5928">
      <w:pPr>
        <w:spacing w:after="110" w:line="269" w:lineRule="auto"/>
        <w:ind w:left="1123" w:right="347" w:hanging="10"/>
        <w:jc w:val="both"/>
        <w:rPr>
          <w:rFonts w:ascii="Times New Roman" w:eastAsia="Times New Roman" w:hAnsi="Times New Roman" w:cs="Times New Roman"/>
          <w:color w:val="000000"/>
          <w:sz w:val="24"/>
          <w:lang w:eastAsia="it-IT"/>
        </w:rPr>
      </w:pPr>
    </w:p>
    <w:p w14:paraId="780AF60A" w14:textId="77777777" w:rsidR="006F2C10" w:rsidRPr="005D5928" w:rsidRDefault="006F2C10" w:rsidP="005D5928">
      <w:pPr>
        <w:spacing w:after="110" w:line="269" w:lineRule="auto"/>
        <w:ind w:left="1123" w:right="347" w:hanging="10"/>
        <w:jc w:val="both"/>
        <w:rPr>
          <w:rFonts w:ascii="Times New Roman" w:eastAsia="Times New Roman" w:hAnsi="Times New Roman" w:cs="Times New Roman"/>
          <w:color w:val="000000"/>
          <w:sz w:val="24"/>
          <w:lang w:eastAsia="it-IT"/>
        </w:rPr>
      </w:pPr>
    </w:p>
    <w:p w14:paraId="3A3676A3" w14:textId="77777777" w:rsidR="005D5928" w:rsidRPr="005D5928" w:rsidRDefault="005D5928" w:rsidP="005D5928">
      <w:pPr>
        <w:spacing w:after="0"/>
        <w:jc w:val="center"/>
        <w:rPr>
          <w:rFonts w:ascii="Times New Roman" w:eastAsia="Times New Roman" w:hAnsi="Times New Roman" w:cs="Times New Roman"/>
          <w:color w:val="000000"/>
          <w:sz w:val="16"/>
          <w:szCs w:val="16"/>
          <w:lang w:eastAsia="it-IT"/>
        </w:rPr>
      </w:pPr>
      <w:r w:rsidRPr="005D5928">
        <w:rPr>
          <w:rFonts w:ascii="Times New Roman" w:eastAsia="Times New Roman" w:hAnsi="Times New Roman" w:cs="Times New Roman"/>
          <w:noProof/>
          <w:color w:val="000000"/>
          <w:sz w:val="24"/>
          <w:lang w:eastAsia="it-IT"/>
        </w:rPr>
        <w:drawing>
          <wp:inline distT="0" distB="0" distL="0" distR="0" wp14:anchorId="12DA01F6" wp14:editId="5089E2FA">
            <wp:extent cx="3472543" cy="2002971"/>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43"/>
                    <a:stretch>
                      <a:fillRect/>
                    </a:stretch>
                  </pic:blipFill>
                  <pic:spPr>
                    <a:xfrm>
                      <a:off x="0" y="0"/>
                      <a:ext cx="3482851" cy="2008917"/>
                    </a:xfrm>
                    <a:prstGeom prst="rect">
                      <a:avLst/>
                    </a:prstGeom>
                  </pic:spPr>
                </pic:pic>
              </a:graphicData>
            </a:graphic>
          </wp:inline>
        </w:drawing>
      </w:r>
    </w:p>
    <w:p w14:paraId="56721E16" w14:textId="77777777" w:rsidR="005D5928" w:rsidRPr="005D5928" w:rsidRDefault="005D5928" w:rsidP="007B2D2B">
      <w:pPr>
        <w:keepNext/>
        <w:keepLines/>
        <w:spacing w:after="120"/>
        <w:ind w:left="1102" w:hanging="10"/>
        <w:outlineLvl w:val="3"/>
        <w:rPr>
          <w:rFonts w:ascii="Calibri" w:eastAsia="Calibri" w:hAnsi="Calibri" w:cs="Calibri"/>
          <w:i/>
          <w:color w:val="44546A"/>
          <w:sz w:val="16"/>
          <w:szCs w:val="16"/>
          <w:lang w:eastAsia="it-IT"/>
        </w:rPr>
      </w:pPr>
      <w:r w:rsidRPr="005D5928">
        <w:rPr>
          <w:rFonts w:ascii="Calibri" w:eastAsia="Calibri" w:hAnsi="Calibri" w:cs="Calibri"/>
          <w:i/>
          <w:color w:val="44546A"/>
          <w:sz w:val="24"/>
          <w:lang w:eastAsia="it-IT"/>
        </w:rPr>
        <w:t xml:space="preserve">                          Figura 14 – Commissione Marketing per l’edizione 2025</w:t>
      </w:r>
    </w:p>
    <w:p w14:paraId="72F907C8" w14:textId="77777777" w:rsidR="005D5928" w:rsidRPr="005D5928" w:rsidRDefault="005D5928" w:rsidP="005D5928">
      <w:pPr>
        <w:spacing w:after="3" w:line="269" w:lineRule="auto"/>
        <w:ind w:left="1268" w:right="347" w:hanging="1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In tema di comunicazione, abbiamo costruito un piano, volto ad ottimizzare gli investimenti in promozione del progetto, che si articolerà su tre livelli:         </w:t>
      </w:r>
      <w:r w:rsidRPr="005D5928">
        <w:rPr>
          <w:rFonts w:ascii="Calibri" w:eastAsia="Calibri" w:hAnsi="Calibri" w:cs="Calibri"/>
          <w:i/>
          <w:color w:val="44546A"/>
          <w:sz w:val="18"/>
          <w:lang w:eastAsia="it-IT"/>
        </w:rPr>
        <w:t xml:space="preserve"> </w:t>
      </w:r>
      <w:r w:rsidRPr="005D5928">
        <w:rPr>
          <w:rFonts w:ascii="Times New Roman" w:eastAsia="Times New Roman" w:hAnsi="Times New Roman" w:cs="Times New Roman"/>
          <w:color w:val="000000"/>
          <w:sz w:val="24"/>
          <w:lang w:eastAsia="it-IT"/>
        </w:rPr>
        <w:t xml:space="preserve">   </w:t>
      </w:r>
    </w:p>
    <w:p w14:paraId="56AC8309" w14:textId="77777777" w:rsidR="005D5928" w:rsidRPr="005D5928" w:rsidRDefault="005D5928" w:rsidP="005D5928">
      <w:pPr>
        <w:numPr>
          <w:ilvl w:val="0"/>
          <w:numId w:val="3"/>
        </w:numPr>
        <w:spacing w:after="0" w:line="269" w:lineRule="auto"/>
        <w:ind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color w:val="000000"/>
          <w:sz w:val="24"/>
          <w:lang w:eastAsia="it-IT"/>
        </w:rPr>
        <w:t xml:space="preserve">Product Placement </w:t>
      </w:r>
      <w:r w:rsidRPr="005D5928">
        <w:rPr>
          <w:rFonts w:ascii="Times New Roman" w:eastAsia="Times New Roman" w:hAnsi="Times New Roman" w:cs="Times New Roman"/>
          <w:color w:val="000000"/>
          <w:sz w:val="24"/>
          <w:lang w:eastAsia="it-IT"/>
        </w:rPr>
        <w:t xml:space="preserve">   </w:t>
      </w:r>
    </w:p>
    <w:p w14:paraId="332BC204" w14:textId="6164681B" w:rsidR="005D5928" w:rsidRPr="005D5928" w:rsidRDefault="005D5928" w:rsidP="005D5928">
      <w:pPr>
        <w:spacing w:after="85" w:line="269" w:lineRule="auto"/>
        <w:ind w:left="1491" w:right="347" w:firstLine="35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Grazie ad attività mirate di product placement con redazionali su magazine specializzati e riviste che diffondono il calendario eventi nazionale. </w:t>
      </w:r>
      <w:r w:rsidR="00423D44">
        <w:rPr>
          <w:rFonts w:ascii="Times New Roman" w:eastAsia="Times New Roman" w:hAnsi="Times New Roman" w:cs="Times New Roman"/>
          <w:color w:val="000000"/>
          <w:sz w:val="24"/>
          <w:lang w:eastAsia="it-IT"/>
        </w:rPr>
        <w:t>C</w:t>
      </w:r>
      <w:r w:rsidRPr="005D5928">
        <w:rPr>
          <w:rFonts w:ascii="Times New Roman" w:eastAsia="Times New Roman" w:hAnsi="Times New Roman" w:cs="Times New Roman"/>
          <w:color w:val="000000"/>
          <w:sz w:val="24"/>
          <w:lang w:eastAsia="it-IT"/>
        </w:rPr>
        <w:t xml:space="preserve">ollaborazioni avviate e caratura dei professionisti coinvolti nei panel di valutazione, contiamo di ricevere, così come nelle passate edizioni, un ottimo riscontro in termini di immagine (rassegne stampa dedicate, articoli sui principali quotidiani locali, radio e TV).     </w:t>
      </w:r>
    </w:p>
    <w:p w14:paraId="30BEF3D0" w14:textId="77777777" w:rsidR="005D5928" w:rsidRPr="005D5928" w:rsidRDefault="005D5928" w:rsidP="005D5928">
      <w:pPr>
        <w:numPr>
          <w:ilvl w:val="0"/>
          <w:numId w:val="3"/>
        </w:numPr>
        <w:spacing w:after="0" w:line="269" w:lineRule="auto"/>
        <w:ind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color w:val="000000"/>
          <w:sz w:val="24"/>
          <w:lang w:eastAsia="it-IT"/>
        </w:rPr>
        <w:t xml:space="preserve">Comunicazione tradizionale  </w:t>
      </w:r>
      <w:r w:rsidRPr="005D5928">
        <w:rPr>
          <w:rFonts w:ascii="Times New Roman" w:eastAsia="Times New Roman" w:hAnsi="Times New Roman" w:cs="Times New Roman"/>
          <w:color w:val="000000"/>
          <w:sz w:val="24"/>
          <w:lang w:eastAsia="it-IT"/>
        </w:rPr>
        <w:t xml:space="preserve">   </w:t>
      </w:r>
    </w:p>
    <w:p w14:paraId="289C3CAB" w14:textId="77777777" w:rsidR="005D5928" w:rsidRPr="005D5928" w:rsidRDefault="005D5928" w:rsidP="00836CEF">
      <w:pPr>
        <w:spacing w:after="120" w:line="269" w:lineRule="auto"/>
        <w:ind w:left="1493" w:right="347" w:firstLine="34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La rassegna potrà contare su una capillare campagna di distribuzione del materiale informativo, in particolare flyers e locandine, che verranno diffuse nei comuni del circuito “Città delle Ciliegie”,  integrato anche dall’esteso network dei Comuni  aderenti all’Associazione che patrocinano la nostra proposta.        </w:t>
      </w:r>
    </w:p>
    <w:p w14:paraId="0CD03840" w14:textId="77777777" w:rsidR="005D5928" w:rsidRPr="005D5928" w:rsidRDefault="005D5928" w:rsidP="005D5928">
      <w:pPr>
        <w:numPr>
          <w:ilvl w:val="0"/>
          <w:numId w:val="3"/>
        </w:numPr>
        <w:spacing w:after="0" w:line="269" w:lineRule="auto"/>
        <w:ind w:hanging="360"/>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b/>
          <w:color w:val="000000"/>
          <w:sz w:val="24"/>
          <w:lang w:eastAsia="it-IT"/>
        </w:rPr>
        <w:t xml:space="preserve">Comunicazione on-line </w:t>
      </w:r>
      <w:r w:rsidRPr="005D5928">
        <w:rPr>
          <w:rFonts w:ascii="Times New Roman" w:eastAsia="Times New Roman" w:hAnsi="Times New Roman" w:cs="Times New Roman"/>
          <w:color w:val="000000"/>
          <w:sz w:val="24"/>
          <w:lang w:eastAsia="it-IT"/>
        </w:rPr>
        <w:t xml:space="preserve">   </w:t>
      </w:r>
    </w:p>
    <w:p w14:paraId="2B0AB7B5" w14:textId="77777777" w:rsidR="005D5928" w:rsidRPr="005D5928" w:rsidRDefault="005D5928" w:rsidP="00836CEF">
      <w:pPr>
        <w:spacing w:after="120" w:line="269" w:lineRule="auto"/>
        <w:ind w:left="1493" w:right="347" w:firstLine="34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 xml:space="preserve">Ci avvarremo ovviamente dei principali social network in cui il pubblico, avrà la possibilità di essere costantemente informato sugli eventi della manifestazione. Sul Sito Web dedicato al progetto verranno presentate le biografie dei professionisti che compongono i panel di valutazione, le schede delle aziende selezionate, una gallery contenente il dettaglio dei prodotti in competizione.     </w:t>
      </w:r>
    </w:p>
    <w:p w14:paraId="55366708" w14:textId="192B3AFC" w:rsidR="005D5928" w:rsidRPr="005D5928" w:rsidRDefault="005D5928" w:rsidP="005D5928">
      <w:pPr>
        <w:spacing w:after="120" w:line="269" w:lineRule="auto"/>
        <w:ind w:left="1113" w:right="347" w:firstLine="708"/>
        <w:jc w:val="both"/>
        <w:rPr>
          <w:rFonts w:ascii="Times New Roman" w:eastAsia="Times New Roman" w:hAnsi="Times New Roman" w:cs="Times New Roman"/>
          <w:color w:val="000000"/>
          <w:sz w:val="24"/>
          <w:lang w:eastAsia="it-IT"/>
        </w:rPr>
      </w:pPr>
      <w:r w:rsidRPr="005D5928">
        <w:rPr>
          <w:rFonts w:ascii="Times New Roman" w:eastAsia="Times New Roman" w:hAnsi="Times New Roman" w:cs="Times New Roman"/>
          <w:color w:val="000000"/>
          <w:sz w:val="24"/>
          <w:lang w:eastAsia="it-IT"/>
        </w:rPr>
        <w:t>Infine, è bene sottolineare che grazie alla dimensione nazionale del Concorso, e la collaborazione con numerosi Enti istituzionali, il progetto potrà contare su una ampia visibilità su tutto il territorio italiano, posizionandosi su circuiti mediatici extra regionali e rafforzando l’immagine de</w:t>
      </w:r>
      <w:r w:rsidR="002E4B07">
        <w:rPr>
          <w:rFonts w:ascii="Times New Roman" w:eastAsia="Times New Roman" w:hAnsi="Times New Roman" w:cs="Times New Roman"/>
          <w:color w:val="000000"/>
          <w:sz w:val="24"/>
          <w:lang w:eastAsia="it-IT"/>
        </w:rPr>
        <w:t>i</w:t>
      </w:r>
      <w:r w:rsidRPr="005D5928">
        <w:rPr>
          <w:rFonts w:ascii="Times New Roman" w:eastAsia="Times New Roman" w:hAnsi="Times New Roman" w:cs="Times New Roman"/>
          <w:color w:val="000000"/>
          <w:sz w:val="24"/>
          <w:lang w:eastAsia="it-IT"/>
        </w:rPr>
        <w:t xml:space="preserve"> Comuni aderenti quali amministrazioni attente al benessere ed alla cultura dei propri cittadini e all’avanguardia nel sostegno alle piccole produzioni agricole di eccellenza.    </w:t>
      </w:r>
    </w:p>
    <w:p w14:paraId="6FA78DDE" w14:textId="77777777" w:rsidR="005D5928" w:rsidRPr="005D5928" w:rsidRDefault="005D5928" w:rsidP="005D5928">
      <w:pPr>
        <w:spacing w:after="0"/>
        <w:rPr>
          <w:rFonts w:ascii="Calibri" w:eastAsia="Calibri" w:hAnsi="Calibri" w:cs="Calibri"/>
          <w:color w:val="000000"/>
          <w:lang w:eastAsia="it-IT"/>
        </w:rPr>
      </w:pPr>
    </w:p>
    <w:p w14:paraId="09FA6115" w14:textId="77777777" w:rsidR="005D5928" w:rsidRPr="005D5928" w:rsidRDefault="005D5928" w:rsidP="005D5928">
      <w:pPr>
        <w:spacing w:after="0"/>
        <w:jc w:val="center"/>
        <w:rPr>
          <w:rFonts w:ascii="Calibri" w:eastAsia="Calibri" w:hAnsi="Calibri" w:cs="Calibri"/>
          <w:color w:val="000000"/>
          <w:lang w:eastAsia="it-IT"/>
        </w:rPr>
      </w:pPr>
      <w:r w:rsidRPr="005D5928">
        <w:rPr>
          <w:rFonts w:ascii="Times New Roman" w:eastAsia="Times New Roman" w:hAnsi="Times New Roman" w:cs="Times New Roman"/>
          <w:noProof/>
          <w:color w:val="000000"/>
          <w:sz w:val="24"/>
          <w:lang w:eastAsia="it-IT"/>
        </w:rPr>
        <w:drawing>
          <wp:inline distT="0" distB="0" distL="0" distR="0" wp14:anchorId="54D57BE4" wp14:editId="1CFEC953">
            <wp:extent cx="2308860" cy="1249680"/>
            <wp:effectExtent l="0" t="0" r="0" b="0"/>
            <wp:docPr id="1069163597"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
                    <a:stretch>
                      <a:fillRect/>
                    </a:stretch>
                  </pic:blipFill>
                  <pic:spPr>
                    <a:xfrm>
                      <a:off x="0" y="0"/>
                      <a:ext cx="2308860" cy="1249680"/>
                    </a:xfrm>
                    <a:prstGeom prst="rect">
                      <a:avLst/>
                    </a:prstGeom>
                  </pic:spPr>
                </pic:pic>
              </a:graphicData>
            </a:graphic>
          </wp:inline>
        </w:drawing>
      </w:r>
    </w:p>
    <w:p w14:paraId="24FA8D7B" w14:textId="77777777" w:rsidR="00D37AEB" w:rsidRDefault="00D37AEB"/>
    <w:p w14:paraId="4CC13CE5" w14:textId="016B43D9" w:rsidR="005D5928" w:rsidRPr="005D5928" w:rsidRDefault="005D5928">
      <w:pPr>
        <w:rPr>
          <w:rFonts w:ascii="Times New Roman" w:hAnsi="Times New Roman" w:cs="Times New Roman"/>
          <w:sz w:val="28"/>
          <w:szCs w:val="28"/>
        </w:rPr>
      </w:pPr>
      <w:r>
        <w:tab/>
        <w:t xml:space="preserve">      </w:t>
      </w:r>
      <w:bookmarkEnd w:id="0"/>
    </w:p>
    <w:sectPr w:rsidR="005D5928" w:rsidRPr="005D5928" w:rsidSect="005D59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371D8"/>
    <w:multiLevelType w:val="hybridMultilevel"/>
    <w:tmpl w:val="6E1CB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410E42"/>
    <w:multiLevelType w:val="hybridMultilevel"/>
    <w:tmpl w:val="A148E884"/>
    <w:lvl w:ilvl="0" w:tplc="04100001">
      <w:start w:val="1"/>
      <w:numFmt w:val="bullet"/>
      <w:lvlText w:val=""/>
      <w:lvlJc w:val="left"/>
      <w:pPr>
        <w:ind w:left="1985" w:hanging="360"/>
      </w:pPr>
      <w:rPr>
        <w:rFonts w:ascii="Symbol" w:hAnsi="Symbol" w:hint="default"/>
      </w:rPr>
    </w:lvl>
    <w:lvl w:ilvl="1" w:tplc="04100003" w:tentative="1">
      <w:start w:val="1"/>
      <w:numFmt w:val="bullet"/>
      <w:lvlText w:val="o"/>
      <w:lvlJc w:val="left"/>
      <w:pPr>
        <w:ind w:left="2705" w:hanging="360"/>
      </w:pPr>
      <w:rPr>
        <w:rFonts w:ascii="Courier New" w:hAnsi="Courier New" w:cs="Courier New" w:hint="default"/>
      </w:rPr>
    </w:lvl>
    <w:lvl w:ilvl="2" w:tplc="04100005" w:tentative="1">
      <w:start w:val="1"/>
      <w:numFmt w:val="bullet"/>
      <w:lvlText w:val=""/>
      <w:lvlJc w:val="left"/>
      <w:pPr>
        <w:ind w:left="3425" w:hanging="360"/>
      </w:pPr>
      <w:rPr>
        <w:rFonts w:ascii="Wingdings" w:hAnsi="Wingdings" w:hint="default"/>
      </w:rPr>
    </w:lvl>
    <w:lvl w:ilvl="3" w:tplc="04100001" w:tentative="1">
      <w:start w:val="1"/>
      <w:numFmt w:val="bullet"/>
      <w:lvlText w:val=""/>
      <w:lvlJc w:val="left"/>
      <w:pPr>
        <w:ind w:left="4145" w:hanging="360"/>
      </w:pPr>
      <w:rPr>
        <w:rFonts w:ascii="Symbol" w:hAnsi="Symbol" w:hint="default"/>
      </w:rPr>
    </w:lvl>
    <w:lvl w:ilvl="4" w:tplc="04100003" w:tentative="1">
      <w:start w:val="1"/>
      <w:numFmt w:val="bullet"/>
      <w:lvlText w:val="o"/>
      <w:lvlJc w:val="left"/>
      <w:pPr>
        <w:ind w:left="4865" w:hanging="360"/>
      </w:pPr>
      <w:rPr>
        <w:rFonts w:ascii="Courier New" w:hAnsi="Courier New" w:cs="Courier New" w:hint="default"/>
      </w:rPr>
    </w:lvl>
    <w:lvl w:ilvl="5" w:tplc="04100005" w:tentative="1">
      <w:start w:val="1"/>
      <w:numFmt w:val="bullet"/>
      <w:lvlText w:val=""/>
      <w:lvlJc w:val="left"/>
      <w:pPr>
        <w:ind w:left="5585" w:hanging="360"/>
      </w:pPr>
      <w:rPr>
        <w:rFonts w:ascii="Wingdings" w:hAnsi="Wingdings" w:hint="default"/>
      </w:rPr>
    </w:lvl>
    <w:lvl w:ilvl="6" w:tplc="04100001" w:tentative="1">
      <w:start w:val="1"/>
      <w:numFmt w:val="bullet"/>
      <w:lvlText w:val=""/>
      <w:lvlJc w:val="left"/>
      <w:pPr>
        <w:ind w:left="6305" w:hanging="360"/>
      </w:pPr>
      <w:rPr>
        <w:rFonts w:ascii="Symbol" w:hAnsi="Symbol" w:hint="default"/>
      </w:rPr>
    </w:lvl>
    <w:lvl w:ilvl="7" w:tplc="04100003" w:tentative="1">
      <w:start w:val="1"/>
      <w:numFmt w:val="bullet"/>
      <w:lvlText w:val="o"/>
      <w:lvlJc w:val="left"/>
      <w:pPr>
        <w:ind w:left="7025" w:hanging="360"/>
      </w:pPr>
      <w:rPr>
        <w:rFonts w:ascii="Courier New" w:hAnsi="Courier New" w:cs="Courier New" w:hint="default"/>
      </w:rPr>
    </w:lvl>
    <w:lvl w:ilvl="8" w:tplc="04100005" w:tentative="1">
      <w:start w:val="1"/>
      <w:numFmt w:val="bullet"/>
      <w:lvlText w:val=""/>
      <w:lvlJc w:val="left"/>
      <w:pPr>
        <w:ind w:left="7745" w:hanging="360"/>
      </w:pPr>
      <w:rPr>
        <w:rFonts w:ascii="Wingdings" w:hAnsi="Wingdings" w:hint="default"/>
      </w:rPr>
    </w:lvl>
  </w:abstractNum>
  <w:abstractNum w:abstractNumId="2" w15:restartNumberingAfterBreak="0">
    <w:nsid w:val="1BB775A9"/>
    <w:multiLevelType w:val="hybridMultilevel"/>
    <w:tmpl w:val="4E98AB06"/>
    <w:lvl w:ilvl="0" w:tplc="F31647A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5655F4"/>
    <w:multiLevelType w:val="hybridMultilevel"/>
    <w:tmpl w:val="8506A9DC"/>
    <w:lvl w:ilvl="0" w:tplc="0EA8AFE6">
      <w:start w:val="1"/>
      <w:numFmt w:val="bullet"/>
      <w:lvlText w:val="•"/>
      <w:lvlJc w:val="left"/>
      <w:pPr>
        <w:ind w:left="1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40D1A">
      <w:start w:val="1"/>
      <w:numFmt w:val="bullet"/>
      <w:lvlText w:val="o"/>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C644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925250">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2E93E">
      <w:start w:val="1"/>
      <w:numFmt w:val="bullet"/>
      <w:lvlText w:val="o"/>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20B5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84E460">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88B62">
      <w:start w:val="1"/>
      <w:numFmt w:val="bullet"/>
      <w:lvlText w:val="o"/>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68262">
      <w:start w:val="1"/>
      <w:numFmt w:val="bullet"/>
      <w:lvlText w:val="▪"/>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C8754A"/>
    <w:multiLevelType w:val="hybridMultilevel"/>
    <w:tmpl w:val="15E6576A"/>
    <w:lvl w:ilvl="0" w:tplc="04100005">
      <w:start w:val="1"/>
      <w:numFmt w:val="bullet"/>
      <w:lvlText w:val=""/>
      <w:lvlJc w:val="left"/>
      <w:pPr>
        <w:ind w:left="2091"/>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3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4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6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7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8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AF358D"/>
    <w:multiLevelType w:val="hybridMultilevel"/>
    <w:tmpl w:val="3B023F2A"/>
    <w:lvl w:ilvl="0" w:tplc="AEF20BE0">
      <w:start w:val="1"/>
      <w:numFmt w:val="bullet"/>
      <w:lvlText w:val="•"/>
      <w:lvlJc w:val="left"/>
      <w:pPr>
        <w:ind w:left="2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2E912">
      <w:start w:val="1"/>
      <w:numFmt w:val="bullet"/>
      <w:lvlText w:val="o"/>
      <w:lvlJc w:val="left"/>
      <w:pPr>
        <w:ind w:left="3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3A4102">
      <w:start w:val="1"/>
      <w:numFmt w:val="bullet"/>
      <w:lvlText w:val="▪"/>
      <w:lvlJc w:val="left"/>
      <w:pPr>
        <w:ind w:left="4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064B4">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21086">
      <w:start w:val="1"/>
      <w:numFmt w:val="bullet"/>
      <w:lvlText w:val="o"/>
      <w:lvlJc w:val="left"/>
      <w:pPr>
        <w:ind w:left="5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76C6B8">
      <w:start w:val="1"/>
      <w:numFmt w:val="bullet"/>
      <w:lvlText w:val="▪"/>
      <w:lvlJc w:val="left"/>
      <w:pPr>
        <w:ind w:left="6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8CABC4">
      <w:start w:val="1"/>
      <w:numFmt w:val="bullet"/>
      <w:lvlText w:val="•"/>
      <w:lvlJc w:val="left"/>
      <w:pPr>
        <w:ind w:left="7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A2DE10">
      <w:start w:val="1"/>
      <w:numFmt w:val="bullet"/>
      <w:lvlText w:val="o"/>
      <w:lvlJc w:val="left"/>
      <w:pPr>
        <w:ind w:left="7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D4BDBA">
      <w:start w:val="1"/>
      <w:numFmt w:val="bullet"/>
      <w:lvlText w:val="▪"/>
      <w:lvlJc w:val="left"/>
      <w:pPr>
        <w:ind w:left="8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7A468E"/>
    <w:multiLevelType w:val="hybridMultilevel"/>
    <w:tmpl w:val="D2EEB5DA"/>
    <w:lvl w:ilvl="0" w:tplc="F31647AA">
      <w:start w:val="1"/>
      <w:numFmt w:val="bullet"/>
      <w:lvlText w:val="•"/>
      <w:lvlJc w:val="left"/>
      <w:pPr>
        <w:ind w:left="1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6AD032">
      <w:start w:val="1"/>
      <w:numFmt w:val="bullet"/>
      <w:lvlText w:val="o"/>
      <w:lvlJc w:val="left"/>
      <w:pPr>
        <w:ind w:left="2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3AC48A">
      <w:start w:val="1"/>
      <w:numFmt w:val="bullet"/>
      <w:lvlText w:val="▪"/>
      <w:lvlJc w:val="left"/>
      <w:pPr>
        <w:ind w:left="3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041A26">
      <w:start w:val="1"/>
      <w:numFmt w:val="bullet"/>
      <w:lvlText w:val="•"/>
      <w:lvlJc w:val="left"/>
      <w:pPr>
        <w:ind w:left="4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D86C1C">
      <w:start w:val="1"/>
      <w:numFmt w:val="bullet"/>
      <w:lvlText w:val="o"/>
      <w:lvlJc w:val="left"/>
      <w:pPr>
        <w:ind w:left="4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902EA6">
      <w:start w:val="1"/>
      <w:numFmt w:val="bullet"/>
      <w:lvlText w:val="▪"/>
      <w:lvlJc w:val="left"/>
      <w:pPr>
        <w:ind w:left="5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FCA174">
      <w:start w:val="1"/>
      <w:numFmt w:val="bullet"/>
      <w:lvlText w:val="•"/>
      <w:lvlJc w:val="left"/>
      <w:pPr>
        <w:ind w:left="6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CC41EE">
      <w:start w:val="1"/>
      <w:numFmt w:val="bullet"/>
      <w:lvlText w:val="o"/>
      <w:lvlJc w:val="left"/>
      <w:pPr>
        <w:ind w:left="6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D6A940">
      <w:start w:val="1"/>
      <w:numFmt w:val="bullet"/>
      <w:lvlText w:val="▪"/>
      <w:lvlJc w:val="left"/>
      <w:pPr>
        <w:ind w:left="7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2A849D2"/>
    <w:multiLevelType w:val="hybridMultilevel"/>
    <w:tmpl w:val="F4B2025E"/>
    <w:lvl w:ilvl="0" w:tplc="F31647AA">
      <w:start w:val="1"/>
      <w:numFmt w:val="bullet"/>
      <w:lvlText w:val="•"/>
      <w:lvlJc w:val="left"/>
      <w:pPr>
        <w:ind w:left="2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3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4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6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7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8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7872548"/>
    <w:multiLevelType w:val="hybridMultilevel"/>
    <w:tmpl w:val="0BAC2F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2769540">
    <w:abstractNumId w:val="6"/>
  </w:num>
  <w:num w:numId="2" w16cid:durableId="1732998682">
    <w:abstractNumId w:val="5"/>
  </w:num>
  <w:num w:numId="3" w16cid:durableId="1934438027">
    <w:abstractNumId w:val="3"/>
  </w:num>
  <w:num w:numId="4" w16cid:durableId="1306665252">
    <w:abstractNumId w:val="1"/>
  </w:num>
  <w:num w:numId="5" w16cid:durableId="748577274">
    <w:abstractNumId w:val="0"/>
  </w:num>
  <w:num w:numId="6" w16cid:durableId="201675583">
    <w:abstractNumId w:val="8"/>
  </w:num>
  <w:num w:numId="7" w16cid:durableId="846140890">
    <w:abstractNumId w:val="7"/>
  </w:num>
  <w:num w:numId="8" w16cid:durableId="1654529556">
    <w:abstractNumId w:val="2"/>
  </w:num>
  <w:num w:numId="9" w16cid:durableId="1862040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5D5928"/>
    <w:rsid w:val="0000213E"/>
    <w:rsid w:val="0000499B"/>
    <w:rsid w:val="00021608"/>
    <w:rsid w:val="00022EE0"/>
    <w:rsid w:val="000320A4"/>
    <w:rsid w:val="0004738B"/>
    <w:rsid w:val="00073082"/>
    <w:rsid w:val="000B1135"/>
    <w:rsid w:val="000B7EEB"/>
    <w:rsid w:val="0019319A"/>
    <w:rsid w:val="00196D83"/>
    <w:rsid w:val="001B7BE3"/>
    <w:rsid w:val="0023476B"/>
    <w:rsid w:val="00285CE7"/>
    <w:rsid w:val="00292532"/>
    <w:rsid w:val="00294AFC"/>
    <w:rsid w:val="002E2A06"/>
    <w:rsid w:val="002E4B07"/>
    <w:rsid w:val="002F028D"/>
    <w:rsid w:val="0032401C"/>
    <w:rsid w:val="00350E3B"/>
    <w:rsid w:val="0037245C"/>
    <w:rsid w:val="0037616B"/>
    <w:rsid w:val="00423D44"/>
    <w:rsid w:val="00430CCE"/>
    <w:rsid w:val="00455196"/>
    <w:rsid w:val="0045608A"/>
    <w:rsid w:val="00460234"/>
    <w:rsid w:val="004C0166"/>
    <w:rsid w:val="004E37F2"/>
    <w:rsid w:val="00507F42"/>
    <w:rsid w:val="00515706"/>
    <w:rsid w:val="00522A97"/>
    <w:rsid w:val="00526218"/>
    <w:rsid w:val="0054637F"/>
    <w:rsid w:val="005519CF"/>
    <w:rsid w:val="00562986"/>
    <w:rsid w:val="00563390"/>
    <w:rsid w:val="00567797"/>
    <w:rsid w:val="00592828"/>
    <w:rsid w:val="00592F1E"/>
    <w:rsid w:val="005B300F"/>
    <w:rsid w:val="005C389B"/>
    <w:rsid w:val="005D5928"/>
    <w:rsid w:val="005F15B3"/>
    <w:rsid w:val="006224A7"/>
    <w:rsid w:val="006321BE"/>
    <w:rsid w:val="006413CF"/>
    <w:rsid w:val="00685F37"/>
    <w:rsid w:val="00692FD1"/>
    <w:rsid w:val="006937A0"/>
    <w:rsid w:val="006C2554"/>
    <w:rsid w:val="006C6FF7"/>
    <w:rsid w:val="006F2C10"/>
    <w:rsid w:val="006F526E"/>
    <w:rsid w:val="006F7C1E"/>
    <w:rsid w:val="00703019"/>
    <w:rsid w:val="007255A1"/>
    <w:rsid w:val="0073328F"/>
    <w:rsid w:val="00733361"/>
    <w:rsid w:val="0075650B"/>
    <w:rsid w:val="007810D8"/>
    <w:rsid w:val="007A4998"/>
    <w:rsid w:val="007B2D2B"/>
    <w:rsid w:val="007C2DE7"/>
    <w:rsid w:val="008020CA"/>
    <w:rsid w:val="00836CEF"/>
    <w:rsid w:val="008A75F9"/>
    <w:rsid w:val="008C48F4"/>
    <w:rsid w:val="008D024F"/>
    <w:rsid w:val="00910E54"/>
    <w:rsid w:val="009254C5"/>
    <w:rsid w:val="009455BE"/>
    <w:rsid w:val="00982B69"/>
    <w:rsid w:val="00994B5C"/>
    <w:rsid w:val="00A3001C"/>
    <w:rsid w:val="00A466E9"/>
    <w:rsid w:val="00AF5C90"/>
    <w:rsid w:val="00B10F46"/>
    <w:rsid w:val="00B40CBE"/>
    <w:rsid w:val="00B44DD7"/>
    <w:rsid w:val="00B50A43"/>
    <w:rsid w:val="00B61C52"/>
    <w:rsid w:val="00B74EFD"/>
    <w:rsid w:val="00B86847"/>
    <w:rsid w:val="00BB24AA"/>
    <w:rsid w:val="00BC437E"/>
    <w:rsid w:val="00C00216"/>
    <w:rsid w:val="00C23018"/>
    <w:rsid w:val="00C318EB"/>
    <w:rsid w:val="00C36E38"/>
    <w:rsid w:val="00C97CDE"/>
    <w:rsid w:val="00CB7E23"/>
    <w:rsid w:val="00CF5A22"/>
    <w:rsid w:val="00D33BA5"/>
    <w:rsid w:val="00D37AEB"/>
    <w:rsid w:val="00D71807"/>
    <w:rsid w:val="00D731A8"/>
    <w:rsid w:val="00DA7FBC"/>
    <w:rsid w:val="00DF71BF"/>
    <w:rsid w:val="00E25192"/>
    <w:rsid w:val="00E274FD"/>
    <w:rsid w:val="00E320B4"/>
    <w:rsid w:val="00E61FBC"/>
    <w:rsid w:val="00E64BF8"/>
    <w:rsid w:val="00E9235A"/>
    <w:rsid w:val="00EC032B"/>
    <w:rsid w:val="00F17B62"/>
    <w:rsid w:val="00F23929"/>
    <w:rsid w:val="00F42E1B"/>
    <w:rsid w:val="00FC01FC"/>
    <w:rsid w:val="00FC4F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B0D23"/>
  <w15:chartTrackingRefBased/>
  <w15:docId w15:val="{6A785E48-31AA-40CC-9616-46894E9F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D59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5D59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5D5928"/>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5D5928"/>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D5928"/>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5D592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D592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D592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D592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D5928"/>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5D5928"/>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D5928"/>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5D5928"/>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5D5928"/>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5D592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D592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D592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D5928"/>
    <w:rPr>
      <w:rFonts w:eastAsiaTheme="majorEastAsia" w:cstheme="majorBidi"/>
      <w:color w:val="272727" w:themeColor="text1" w:themeTint="D8"/>
    </w:rPr>
  </w:style>
  <w:style w:type="paragraph" w:styleId="Titolo">
    <w:name w:val="Title"/>
    <w:basedOn w:val="Normale"/>
    <w:next w:val="Normale"/>
    <w:link w:val="TitoloCarattere"/>
    <w:uiPriority w:val="10"/>
    <w:qFormat/>
    <w:rsid w:val="005D5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D592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D592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D592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D592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D5928"/>
    <w:rPr>
      <w:i/>
      <w:iCs/>
      <w:color w:val="404040" w:themeColor="text1" w:themeTint="BF"/>
    </w:rPr>
  </w:style>
  <w:style w:type="paragraph" w:styleId="Paragrafoelenco">
    <w:name w:val="List Paragraph"/>
    <w:basedOn w:val="Normale"/>
    <w:uiPriority w:val="34"/>
    <w:qFormat/>
    <w:rsid w:val="005D5928"/>
    <w:pPr>
      <w:ind w:left="720"/>
      <w:contextualSpacing/>
    </w:pPr>
  </w:style>
  <w:style w:type="character" w:styleId="Enfasiintensa">
    <w:name w:val="Intense Emphasis"/>
    <w:basedOn w:val="Carpredefinitoparagrafo"/>
    <w:uiPriority w:val="21"/>
    <w:qFormat/>
    <w:rsid w:val="005D5928"/>
    <w:rPr>
      <w:i/>
      <w:iCs/>
      <w:color w:val="2F5496" w:themeColor="accent1" w:themeShade="BF"/>
    </w:rPr>
  </w:style>
  <w:style w:type="paragraph" w:styleId="Citazioneintensa">
    <w:name w:val="Intense Quote"/>
    <w:basedOn w:val="Normale"/>
    <w:next w:val="Normale"/>
    <w:link w:val="CitazioneintensaCarattere"/>
    <w:uiPriority w:val="30"/>
    <w:qFormat/>
    <w:rsid w:val="005D59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D5928"/>
    <w:rPr>
      <w:i/>
      <w:iCs/>
      <w:color w:val="2F5496" w:themeColor="accent1" w:themeShade="BF"/>
    </w:rPr>
  </w:style>
  <w:style w:type="character" w:styleId="Riferimentointenso">
    <w:name w:val="Intense Reference"/>
    <w:basedOn w:val="Carpredefinitoparagrafo"/>
    <w:uiPriority w:val="32"/>
    <w:qFormat/>
    <w:rsid w:val="005D5928"/>
    <w:rPr>
      <w:b/>
      <w:bCs/>
      <w:smallCaps/>
      <w:color w:val="2F5496" w:themeColor="accent1" w:themeShade="BF"/>
      <w:spacing w:val="5"/>
    </w:rPr>
  </w:style>
  <w:style w:type="table" w:customStyle="1" w:styleId="TableGrid">
    <w:name w:val="TableGrid"/>
    <w:rsid w:val="005D5928"/>
    <w:pPr>
      <w:spacing w:after="0" w:line="240" w:lineRule="auto"/>
    </w:pPr>
    <w:rPr>
      <w:rFonts w:eastAsia="Times New Roman"/>
      <w:lang w:eastAsia="it-IT"/>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5D5928"/>
    <w:pPr>
      <w:spacing w:after="0" w:line="240" w:lineRule="auto"/>
    </w:pPr>
    <w:rPr>
      <w:rFonts w:eastAsia="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5D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B86847"/>
    <w:rPr>
      <w:color w:val="0000FF"/>
      <w:u w:val="single"/>
    </w:rPr>
  </w:style>
  <w:style w:type="character" w:customStyle="1" w:styleId="mw-reflink-text">
    <w:name w:val="mw-reflink-text"/>
    <w:basedOn w:val="Carpredefinitoparagrafo"/>
    <w:rsid w:val="0019319A"/>
  </w:style>
  <w:style w:type="character" w:customStyle="1" w:styleId="cite-bracket">
    <w:name w:val="cite-bracket"/>
    <w:basedOn w:val="Carpredefinitoparagrafo"/>
    <w:rsid w:val="00193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hyperlink" Target="https://it.wikipedia.org/wiki/XV_secolo" TargetMode="External"/><Relationship Id="rId39" Type="http://schemas.openxmlformats.org/officeDocument/2006/relationships/image" Target="media/image27.jpeg"/><Relationship Id="rId21" Type="http://schemas.openxmlformats.org/officeDocument/2006/relationships/image" Target="media/image17.jp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hyperlink" Target="https://it.wikipedia.org/wiki/Carlo_V_d'Asburg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hyperlink" Target="https://it.wikipedia.org/wiki/Ottavio_Farnese"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hyperlink" Target="https://it.wikipedia.org/wiki/Margherita_d'Austria" TargetMode="External"/><Relationship Id="rId36"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hyperlink" Target="https://it.wikipedia.org/wiki/153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hyperlink" Target="https://it.wikipedia.org/wiki/Medici" TargetMode="External"/><Relationship Id="rId30" Type="http://schemas.openxmlformats.org/officeDocument/2006/relationships/hyperlink" Target="https://it.wikipedia.org/wiki/Alessandro_de'_Medici_(duca_di_Firenze)" TargetMode="External"/><Relationship Id="rId35" Type="http://schemas.openxmlformats.org/officeDocument/2006/relationships/image" Target="media/image23.png"/><Relationship Id="rId43"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hyperlink" Target="https://it.wikipedia.org/wiki/Palazzo_Baldinotti_Carpegna" TargetMode="External"/><Relationship Id="rId38" Type="http://schemas.openxmlformats.org/officeDocument/2006/relationships/image" Target="media/image26.jpeg"/><Relationship Id="rId20" Type="http://schemas.openxmlformats.org/officeDocument/2006/relationships/image" Target="media/image16.jpg"/><Relationship Id="rId41"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12</Pages>
  <Words>3646</Words>
  <Characters>20784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Conticchio</dc:creator>
  <cp:keywords/>
  <dc:description/>
  <cp:lastModifiedBy>Carlo Conticchio</cp:lastModifiedBy>
  <cp:revision>98</cp:revision>
  <dcterms:created xsi:type="dcterms:W3CDTF">2025-12-26T15:59:00Z</dcterms:created>
  <dcterms:modified xsi:type="dcterms:W3CDTF">2026-01-04T10:55:00Z</dcterms:modified>
</cp:coreProperties>
</file>